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F91A5" w14:textId="77777777" w:rsidR="001A6B8A" w:rsidRPr="005562BB" w:rsidRDefault="001A6B8A" w:rsidP="001A6B8A">
      <w:pPr>
        <w:pStyle w:val="Nadpis2"/>
        <w:rPr>
          <w:sz w:val="32"/>
        </w:rPr>
      </w:pPr>
      <w:r w:rsidRPr="005562BB">
        <w:rPr>
          <w:sz w:val="32"/>
        </w:rPr>
        <w:t>ODŮVODNĚNÍ</w:t>
      </w:r>
    </w:p>
    <w:p w14:paraId="6ACAC9D4" w14:textId="77777777" w:rsidR="00CC4456" w:rsidRPr="00C82AAC" w:rsidRDefault="00CC4456" w:rsidP="007A6DB4">
      <w:pPr>
        <w:pStyle w:val="Nadpis2"/>
      </w:pPr>
      <w:r w:rsidRPr="00C82AAC">
        <w:t>I. Obecná část</w:t>
      </w:r>
    </w:p>
    <w:p w14:paraId="00ADB834" w14:textId="4C9E1B22" w:rsidR="00CC4456" w:rsidRPr="00681C11" w:rsidRDefault="00CC4456" w:rsidP="00917FE2">
      <w:pPr>
        <w:pStyle w:val="Nadpis2"/>
        <w:keepNext w:val="0"/>
        <w:numPr>
          <w:ilvl w:val="0"/>
          <w:numId w:val="9"/>
        </w:numPr>
        <w:shd w:val="clear" w:color="auto" w:fill="FFFFFF"/>
        <w:ind w:left="0" w:hanging="720"/>
        <w:jc w:val="both"/>
        <w:rPr>
          <w:sz w:val="24"/>
          <w:szCs w:val="24"/>
        </w:rPr>
      </w:pPr>
      <w:r w:rsidRPr="00681C11">
        <w:rPr>
          <w:sz w:val="24"/>
          <w:szCs w:val="24"/>
        </w:rPr>
        <w:t>Vysvětlení nezbytnosti navrhované právní úpravy, odůvodnění jejích hlavních principů</w:t>
      </w:r>
    </w:p>
    <w:p w14:paraId="78EB511C" w14:textId="455D7C22" w:rsidR="00840C75" w:rsidRPr="00646EE7" w:rsidRDefault="00840C75" w:rsidP="00840C75">
      <w:pPr>
        <w:spacing w:after="120" w:line="240" w:lineRule="auto"/>
        <w:jc w:val="both"/>
        <w:rPr>
          <w:rFonts w:ascii="Times New Roman" w:hAnsi="Times New Roman" w:cs="Times New Roman"/>
          <w:sz w:val="24"/>
          <w:lang w:val="cs-CZ"/>
        </w:rPr>
      </w:pPr>
      <w:r>
        <w:rPr>
          <w:rFonts w:ascii="Times New Roman" w:hAnsi="Times New Roman" w:cs="Times New Roman"/>
          <w:sz w:val="24"/>
          <w:lang w:val="cs-CZ"/>
        </w:rPr>
        <w:t>Předkládaný návrh</w:t>
      </w:r>
      <w:r w:rsidRPr="00646EE7">
        <w:rPr>
          <w:rFonts w:ascii="Times New Roman" w:hAnsi="Times New Roman" w:cs="Times New Roman"/>
          <w:sz w:val="24"/>
          <w:lang w:val="cs-CZ"/>
        </w:rPr>
        <w:t xml:space="preserve"> vyhlášky, kterou se mění některé vyhlášky p</w:t>
      </w:r>
      <w:r w:rsidR="00006A07">
        <w:rPr>
          <w:rFonts w:ascii="Times New Roman" w:hAnsi="Times New Roman" w:cs="Times New Roman"/>
          <w:sz w:val="24"/>
          <w:lang w:val="cs-CZ"/>
        </w:rPr>
        <w:t>rovádějící zákon o účetnictví v </w:t>
      </w:r>
      <w:r w:rsidRPr="00646EE7">
        <w:rPr>
          <w:rFonts w:ascii="Times New Roman" w:hAnsi="Times New Roman" w:cs="Times New Roman"/>
          <w:sz w:val="24"/>
          <w:lang w:val="cs-CZ"/>
        </w:rPr>
        <w:t>souvislosti s vedením ú</w:t>
      </w:r>
      <w:r>
        <w:rPr>
          <w:rFonts w:ascii="Times New Roman" w:hAnsi="Times New Roman" w:cs="Times New Roman"/>
          <w:sz w:val="24"/>
          <w:lang w:val="cs-CZ"/>
        </w:rPr>
        <w:t>četnictví v jiné než české měně</w:t>
      </w:r>
      <w:r w:rsidR="00E9404D">
        <w:rPr>
          <w:rFonts w:ascii="Times New Roman" w:hAnsi="Times New Roman" w:cs="Times New Roman"/>
          <w:sz w:val="24"/>
          <w:lang w:val="cs-CZ"/>
        </w:rPr>
        <w:t xml:space="preserve">, </w:t>
      </w:r>
      <w:r w:rsidRPr="00646EE7">
        <w:rPr>
          <w:rFonts w:ascii="Times New Roman" w:hAnsi="Times New Roman" w:cs="Times New Roman"/>
          <w:sz w:val="24"/>
          <w:lang w:val="cs-CZ"/>
        </w:rPr>
        <w:t>rea</w:t>
      </w:r>
      <w:r w:rsidR="00006A07">
        <w:rPr>
          <w:rFonts w:ascii="Times New Roman" w:hAnsi="Times New Roman" w:cs="Times New Roman"/>
          <w:sz w:val="24"/>
          <w:lang w:val="cs-CZ"/>
        </w:rPr>
        <w:t>guje na nutnost provést změny v </w:t>
      </w:r>
      <w:r w:rsidRPr="00646EE7">
        <w:rPr>
          <w:rFonts w:ascii="Times New Roman" w:hAnsi="Times New Roman" w:cs="Times New Roman"/>
          <w:sz w:val="24"/>
          <w:lang w:val="cs-CZ"/>
        </w:rPr>
        <w:t>těchto prováděcích právních předpisech</w:t>
      </w:r>
      <w:r w:rsidR="00E9404D">
        <w:rPr>
          <w:rFonts w:ascii="Times New Roman" w:hAnsi="Times New Roman" w:cs="Times New Roman"/>
          <w:sz w:val="24"/>
          <w:lang w:val="cs-CZ"/>
        </w:rPr>
        <w:t xml:space="preserve"> k zákonu č. 563/1991 Sb., o účetnictví, ve znění pozdějších předpisů</w:t>
      </w:r>
      <w:r w:rsidR="00C4593F">
        <w:rPr>
          <w:rFonts w:ascii="Times New Roman" w:hAnsi="Times New Roman" w:cs="Times New Roman"/>
          <w:sz w:val="24"/>
          <w:lang w:val="cs-CZ"/>
        </w:rPr>
        <w:t xml:space="preserve"> (dále jen „zákon o účetnictví“)</w:t>
      </w:r>
      <w:r w:rsidRPr="00646EE7">
        <w:rPr>
          <w:rFonts w:ascii="Times New Roman" w:hAnsi="Times New Roman" w:cs="Times New Roman"/>
          <w:sz w:val="24"/>
          <w:lang w:val="cs-CZ"/>
        </w:rPr>
        <w:t>:</w:t>
      </w:r>
    </w:p>
    <w:p w14:paraId="7693A8BD" w14:textId="77777777" w:rsidR="00840C75" w:rsidRPr="00840C75" w:rsidRDefault="00840C75" w:rsidP="00840C75">
      <w:pPr>
        <w:pStyle w:val="Odstavecseseznamem"/>
        <w:numPr>
          <w:ilvl w:val="0"/>
          <w:numId w:val="12"/>
        </w:numPr>
        <w:spacing w:after="120" w:line="240" w:lineRule="auto"/>
        <w:jc w:val="both"/>
        <w:rPr>
          <w:rFonts w:ascii="Times New Roman" w:hAnsi="Times New Roman" w:cs="Times New Roman"/>
          <w:sz w:val="24"/>
          <w:lang w:val="cs-CZ"/>
        </w:rPr>
      </w:pPr>
      <w:r w:rsidRPr="00840C75">
        <w:rPr>
          <w:rFonts w:ascii="Times New Roman" w:hAnsi="Times New Roman" w:cs="Times New Roman"/>
          <w:sz w:val="24"/>
          <w:lang w:val="cs-CZ"/>
        </w:rPr>
        <w:t>vyhláška č. 500/2002 Sb., kterou se provádějí některá ustanovení zákona č. 563/1991 Sb., o účetnictví, ve znění pozdějších předpisů, pro účetní jednotky, které jsou podnikateli účtujícími v soustavě podvojného účetnictví, ve znění pozdějších předpisů,</w:t>
      </w:r>
    </w:p>
    <w:p w14:paraId="19BD4762" w14:textId="77777777" w:rsidR="00840C75" w:rsidRPr="00840C75" w:rsidRDefault="00840C75" w:rsidP="00840C75">
      <w:pPr>
        <w:pStyle w:val="Odstavecseseznamem"/>
        <w:numPr>
          <w:ilvl w:val="0"/>
          <w:numId w:val="12"/>
        </w:numPr>
        <w:spacing w:after="120" w:line="240" w:lineRule="auto"/>
        <w:jc w:val="both"/>
        <w:rPr>
          <w:rFonts w:ascii="Times New Roman" w:hAnsi="Times New Roman" w:cs="Times New Roman"/>
          <w:sz w:val="24"/>
          <w:lang w:val="cs-CZ"/>
        </w:rPr>
      </w:pPr>
      <w:r w:rsidRPr="00840C75">
        <w:rPr>
          <w:rFonts w:ascii="Times New Roman" w:hAnsi="Times New Roman" w:cs="Times New Roman"/>
          <w:sz w:val="24"/>
          <w:lang w:val="cs-CZ"/>
        </w:rPr>
        <w:t>vyhláška č. 501/2002 Sb., kterou se provádějí některá ustanovení zákona č. 563/1991 Sb., o účetnictví, ve znění pozdějších předpisů, pro účetní jednotky, které jsou bankami a jinými finančními institucemi, ve znění pozdějších předpisů,</w:t>
      </w:r>
    </w:p>
    <w:p w14:paraId="0D6843A9" w14:textId="77777777" w:rsidR="00840C75" w:rsidRPr="00840C75" w:rsidRDefault="00840C75" w:rsidP="00840C75">
      <w:pPr>
        <w:pStyle w:val="Odstavecseseznamem"/>
        <w:numPr>
          <w:ilvl w:val="0"/>
          <w:numId w:val="12"/>
        </w:numPr>
        <w:spacing w:after="120" w:line="240" w:lineRule="auto"/>
        <w:jc w:val="both"/>
        <w:rPr>
          <w:rFonts w:ascii="Times New Roman" w:hAnsi="Times New Roman" w:cs="Times New Roman"/>
          <w:sz w:val="24"/>
          <w:lang w:val="cs-CZ"/>
        </w:rPr>
      </w:pPr>
      <w:r w:rsidRPr="00840C75">
        <w:rPr>
          <w:rFonts w:ascii="Times New Roman" w:hAnsi="Times New Roman" w:cs="Times New Roman"/>
          <w:sz w:val="24"/>
          <w:lang w:val="cs-CZ"/>
        </w:rPr>
        <w:t>vyhláška č. 502/2002 Sb., kterou se provádějí některá ustanovení zákona č. 563/1991 Sb., o účetnictví, ve znění pozdějších předpisů, pro účetní jednotky, které jsou pojišťovnami, ve znění pozdějších předpisů a</w:t>
      </w:r>
    </w:p>
    <w:p w14:paraId="73F861B0" w14:textId="72758A0B" w:rsidR="00840C75" w:rsidRPr="00840C75" w:rsidRDefault="00840C75" w:rsidP="00840C75">
      <w:pPr>
        <w:pStyle w:val="Odstavecseseznamem"/>
        <w:numPr>
          <w:ilvl w:val="0"/>
          <w:numId w:val="12"/>
        </w:numPr>
        <w:spacing w:after="120" w:line="240" w:lineRule="auto"/>
        <w:jc w:val="both"/>
        <w:rPr>
          <w:rFonts w:ascii="Times New Roman" w:hAnsi="Times New Roman" w:cs="Times New Roman"/>
          <w:sz w:val="24"/>
          <w:lang w:val="cs-CZ"/>
        </w:rPr>
      </w:pPr>
      <w:r w:rsidRPr="00840C75">
        <w:rPr>
          <w:rFonts w:ascii="Times New Roman" w:hAnsi="Times New Roman" w:cs="Times New Roman"/>
          <w:sz w:val="24"/>
          <w:lang w:val="cs-CZ"/>
        </w:rPr>
        <w:t>vyhláška č. 504/2002 Sb., kterou se provádějí některá ustanovení zákona č. 563/1991 Sb., o účetnictví, ve znění pozdějších předpisů, pro účetní jednotky, u kterých hlavním předmětem činnosti není podnikání, pokud účtují v sou</w:t>
      </w:r>
      <w:r w:rsidR="00006A07">
        <w:rPr>
          <w:rFonts w:ascii="Times New Roman" w:hAnsi="Times New Roman" w:cs="Times New Roman"/>
          <w:sz w:val="24"/>
          <w:lang w:val="cs-CZ"/>
        </w:rPr>
        <w:t>stavě podvojného účetnictví, ve </w:t>
      </w:r>
      <w:r w:rsidRPr="00840C75">
        <w:rPr>
          <w:rFonts w:ascii="Times New Roman" w:hAnsi="Times New Roman" w:cs="Times New Roman"/>
          <w:sz w:val="24"/>
          <w:lang w:val="cs-CZ"/>
        </w:rPr>
        <w:t>znění pozdějších předpisů.</w:t>
      </w:r>
    </w:p>
    <w:p w14:paraId="14404BB0" w14:textId="3952F1F6" w:rsidR="001452C4" w:rsidRPr="00646EE7" w:rsidRDefault="00E9404D" w:rsidP="001452C4">
      <w:pPr>
        <w:spacing w:after="120" w:line="240" w:lineRule="auto"/>
        <w:jc w:val="both"/>
        <w:rPr>
          <w:rFonts w:ascii="Times New Roman" w:hAnsi="Times New Roman" w:cs="Times New Roman"/>
          <w:sz w:val="24"/>
          <w:lang w:val="cs-CZ"/>
        </w:rPr>
      </w:pPr>
      <w:r>
        <w:rPr>
          <w:rFonts w:ascii="Times New Roman" w:hAnsi="Times New Roman" w:cs="Times New Roman"/>
          <w:sz w:val="24"/>
          <w:lang w:val="cs-CZ"/>
        </w:rPr>
        <w:t xml:space="preserve">Nezbytnost změn prováděných v předmětných prováděcích právních předpisech </w:t>
      </w:r>
      <w:r w:rsidR="001452C4">
        <w:rPr>
          <w:rFonts w:ascii="Times New Roman" w:hAnsi="Times New Roman" w:cs="Times New Roman"/>
          <w:sz w:val="24"/>
          <w:lang w:val="cs-CZ"/>
        </w:rPr>
        <w:t>vyplývá z novely zákona o účetnictví</w:t>
      </w:r>
      <w:r w:rsidR="001452C4" w:rsidRPr="001452C4">
        <w:rPr>
          <w:rFonts w:ascii="Times New Roman" w:hAnsi="Times New Roman"/>
          <w:sz w:val="24"/>
          <w:szCs w:val="24"/>
          <w:lang w:val="cs-CZ"/>
        </w:rPr>
        <w:t xml:space="preserve"> </w:t>
      </w:r>
      <w:r w:rsidR="001452C4">
        <w:rPr>
          <w:rFonts w:ascii="Times New Roman" w:hAnsi="Times New Roman"/>
          <w:sz w:val="24"/>
          <w:szCs w:val="24"/>
          <w:lang w:val="cs-CZ"/>
        </w:rPr>
        <w:t>obsažené</w:t>
      </w:r>
      <w:r w:rsidR="001452C4" w:rsidRPr="00EF5374">
        <w:rPr>
          <w:rFonts w:ascii="Times New Roman" w:hAnsi="Times New Roman"/>
          <w:sz w:val="24"/>
          <w:szCs w:val="24"/>
          <w:lang w:val="cs-CZ"/>
        </w:rPr>
        <w:t xml:space="preserve"> ve vládním návrhu zákona, kterým se mění některé zákony v souvislosti s konsolidací veřejných rozpočtů (tzv. konsolidační balíček, projednávaný jako ST 488)</w:t>
      </w:r>
      <w:r w:rsidR="00023669">
        <w:rPr>
          <w:rFonts w:ascii="Times New Roman" w:hAnsi="Times New Roman"/>
          <w:sz w:val="24"/>
          <w:szCs w:val="24"/>
          <w:lang w:val="cs-CZ"/>
        </w:rPr>
        <w:t xml:space="preserve"> (dále jen „novela zákona o účetnictví“)</w:t>
      </w:r>
      <w:r w:rsidR="001452C4">
        <w:rPr>
          <w:rFonts w:ascii="Times New Roman" w:hAnsi="Times New Roman"/>
          <w:sz w:val="24"/>
          <w:szCs w:val="24"/>
          <w:lang w:val="cs-CZ"/>
        </w:rPr>
        <w:t>. Předmětná novela zákona o účetnictví kromě jiného upravuje možnost vést účetnictví v jiné než české měně. Výše uvedené prováděcí právní</w:t>
      </w:r>
      <w:r w:rsidR="001452C4" w:rsidRPr="001452C4">
        <w:rPr>
          <w:rFonts w:ascii="Times New Roman" w:hAnsi="Times New Roman"/>
          <w:sz w:val="24"/>
          <w:szCs w:val="24"/>
          <w:lang w:val="cs-CZ"/>
        </w:rPr>
        <w:t xml:space="preserve"> předpisy k zákonu o účetnictví obsahují ustanovení, která odpovídají dosavadnímu stavu, tj. používání výhradně české měny v účetnictví, čímž se dostávají do rozporu se změnami navrženými v zákoně o účetnictví v</w:t>
      </w:r>
      <w:r w:rsidR="00023669">
        <w:rPr>
          <w:rFonts w:ascii="Times New Roman" w:hAnsi="Times New Roman"/>
          <w:sz w:val="24"/>
          <w:szCs w:val="24"/>
          <w:lang w:val="cs-CZ"/>
        </w:rPr>
        <w:t xml:space="preserve"> rámci konsolidačního balíčku. </w:t>
      </w:r>
      <w:r w:rsidR="001452C4" w:rsidRPr="001452C4">
        <w:rPr>
          <w:rFonts w:ascii="Times New Roman" w:hAnsi="Times New Roman"/>
          <w:sz w:val="24"/>
          <w:szCs w:val="24"/>
          <w:lang w:val="cs-CZ"/>
        </w:rPr>
        <w:t xml:space="preserve">V dotčených prováděcích právních předpisech rovněž absentuje </w:t>
      </w:r>
      <w:r w:rsidR="00023669">
        <w:rPr>
          <w:rFonts w:ascii="Times New Roman" w:hAnsi="Times New Roman"/>
          <w:sz w:val="24"/>
          <w:szCs w:val="24"/>
          <w:lang w:val="cs-CZ"/>
        </w:rPr>
        <w:t xml:space="preserve">způsob určení funkční měny a </w:t>
      </w:r>
      <w:r w:rsidR="001452C4" w:rsidRPr="001452C4">
        <w:rPr>
          <w:rFonts w:ascii="Times New Roman" w:hAnsi="Times New Roman"/>
          <w:sz w:val="24"/>
          <w:szCs w:val="24"/>
          <w:lang w:val="cs-CZ"/>
        </w:rPr>
        <w:t>úprava přechodu na jinou než českou měnu, která je v návaznosti na změny zákona o účetnictví v rámci k</w:t>
      </w:r>
      <w:r w:rsidR="00023669">
        <w:rPr>
          <w:rFonts w:ascii="Times New Roman" w:hAnsi="Times New Roman"/>
          <w:sz w:val="24"/>
          <w:szCs w:val="24"/>
          <w:lang w:val="cs-CZ"/>
        </w:rPr>
        <w:t xml:space="preserve">onsolidačního balíčku nezbytná a kterou novela zákona o účetnictví </w:t>
      </w:r>
      <w:r w:rsidR="00AE1E57">
        <w:rPr>
          <w:rFonts w:ascii="Times New Roman" w:hAnsi="Times New Roman"/>
          <w:sz w:val="24"/>
          <w:szCs w:val="24"/>
          <w:lang w:val="cs-CZ"/>
        </w:rPr>
        <w:t>ve svých zmocňovacích ustanoveních předpokládá.</w:t>
      </w:r>
    </w:p>
    <w:p w14:paraId="01A45BEF" w14:textId="34A47637" w:rsidR="001452C4" w:rsidRDefault="00AE1E57" w:rsidP="001452C4">
      <w:pPr>
        <w:spacing w:after="120" w:line="240" w:lineRule="auto"/>
        <w:jc w:val="both"/>
        <w:rPr>
          <w:rFonts w:ascii="Times New Roman" w:hAnsi="Times New Roman" w:cs="Times New Roman"/>
          <w:sz w:val="24"/>
          <w:lang w:val="cs-CZ"/>
        </w:rPr>
      </w:pPr>
      <w:r>
        <w:rPr>
          <w:rFonts w:ascii="Times New Roman" w:hAnsi="Times New Roman" w:cs="Times New Roman"/>
          <w:sz w:val="24"/>
          <w:lang w:val="cs-CZ"/>
        </w:rPr>
        <w:t xml:space="preserve">Navrhovaná právní úprava potvrzuje soulad </w:t>
      </w:r>
      <w:r w:rsidR="001452C4" w:rsidRPr="00646EE7">
        <w:rPr>
          <w:rFonts w:ascii="Times New Roman" w:hAnsi="Times New Roman" w:cs="Times New Roman"/>
          <w:sz w:val="24"/>
          <w:lang w:val="cs-CZ"/>
        </w:rPr>
        <w:t xml:space="preserve">vymezení funkční měny </w:t>
      </w:r>
      <w:r>
        <w:rPr>
          <w:rFonts w:ascii="Times New Roman" w:hAnsi="Times New Roman" w:cs="Times New Roman"/>
          <w:sz w:val="24"/>
          <w:lang w:val="cs-CZ"/>
        </w:rPr>
        <w:t xml:space="preserve">v českém právním řádu s vymezením </w:t>
      </w:r>
      <w:r w:rsidR="00A3483F">
        <w:rPr>
          <w:rFonts w:ascii="Times New Roman" w:hAnsi="Times New Roman" w:cs="Times New Roman"/>
          <w:sz w:val="24"/>
          <w:lang w:val="cs-CZ"/>
        </w:rPr>
        <w:t xml:space="preserve">funkční měny </w:t>
      </w:r>
      <w:r w:rsidRPr="00AE1E57">
        <w:rPr>
          <w:rFonts w:ascii="Times New Roman" w:hAnsi="Times New Roman" w:cs="Times New Roman"/>
          <w:sz w:val="24"/>
          <w:lang w:val="cs-CZ"/>
        </w:rPr>
        <w:t>podle mezinárodních účetních standardů přijatých přímo použitelným předpisem Evropské komise, vydaným na základě přímo použitelného předpisu Evropské unie upravujícího uplatňování mezinárodních účetních standardů</w:t>
      </w:r>
      <w:r w:rsidR="00A3483F">
        <w:rPr>
          <w:rFonts w:ascii="Times New Roman" w:hAnsi="Times New Roman" w:cs="Times New Roman"/>
          <w:sz w:val="24"/>
          <w:lang w:val="cs-CZ"/>
        </w:rPr>
        <w:t xml:space="preserve"> (n</w:t>
      </w:r>
      <w:r w:rsidR="00A3483F" w:rsidRPr="00A3483F">
        <w:rPr>
          <w:rFonts w:ascii="Times New Roman" w:hAnsi="Times New Roman" w:cs="Times New Roman"/>
          <w:sz w:val="24"/>
          <w:lang w:val="cs-CZ"/>
        </w:rPr>
        <w:t>ařízení Komise</w:t>
      </w:r>
      <w:r w:rsidR="007F6E58">
        <w:rPr>
          <w:rFonts w:ascii="Times New Roman" w:hAnsi="Times New Roman" w:cs="Times New Roman"/>
          <w:sz w:val="24"/>
          <w:lang w:val="cs-CZ"/>
        </w:rPr>
        <w:t xml:space="preserve"> (EU) č. </w:t>
      </w:r>
      <w:r w:rsidR="007F6E58" w:rsidRPr="007F6E58">
        <w:rPr>
          <w:rFonts w:ascii="Times New Roman" w:hAnsi="Times New Roman" w:cs="Times New Roman"/>
          <w:sz w:val="24"/>
          <w:lang w:val="cs-CZ"/>
        </w:rPr>
        <w:t>2023/1803</w:t>
      </w:r>
      <w:r w:rsidR="007F6E58">
        <w:rPr>
          <w:rFonts w:ascii="Times New Roman" w:hAnsi="Times New Roman" w:cs="Times New Roman"/>
          <w:sz w:val="24"/>
          <w:lang w:val="cs-CZ"/>
        </w:rPr>
        <w:t xml:space="preserve"> ze dne 13. září 2023</w:t>
      </w:r>
      <w:r w:rsidR="00A3483F" w:rsidRPr="00A3483F">
        <w:rPr>
          <w:rFonts w:ascii="Times New Roman" w:hAnsi="Times New Roman" w:cs="Times New Roman"/>
          <w:sz w:val="24"/>
          <w:lang w:val="cs-CZ"/>
        </w:rPr>
        <w:t>, kterým se přijímají některé mezinárodní účetní standardy v souladu s nařízením Evropského parlamentu a Rady (ES) č. 1606/2002</w:t>
      </w:r>
      <w:r w:rsidR="00A3483F">
        <w:rPr>
          <w:rFonts w:ascii="Times New Roman" w:hAnsi="Times New Roman" w:cs="Times New Roman"/>
          <w:sz w:val="24"/>
          <w:lang w:val="cs-CZ"/>
        </w:rPr>
        <w:t>)</w:t>
      </w:r>
      <w:r w:rsidR="00D5135F">
        <w:rPr>
          <w:rFonts w:ascii="Times New Roman" w:hAnsi="Times New Roman" w:cs="Times New Roman"/>
          <w:sz w:val="24"/>
          <w:lang w:val="cs-CZ"/>
        </w:rPr>
        <w:t>,</w:t>
      </w:r>
      <w:r w:rsidR="00A3483F">
        <w:rPr>
          <w:rFonts w:ascii="Times New Roman" w:hAnsi="Times New Roman" w:cs="Times New Roman"/>
          <w:sz w:val="24"/>
          <w:lang w:val="cs-CZ"/>
        </w:rPr>
        <w:t xml:space="preserve"> </w:t>
      </w:r>
      <w:r w:rsidR="001452C4" w:rsidRPr="00646EE7">
        <w:rPr>
          <w:rFonts w:ascii="Times New Roman" w:hAnsi="Times New Roman" w:cs="Times New Roman"/>
          <w:sz w:val="24"/>
          <w:lang w:val="cs-CZ"/>
        </w:rPr>
        <w:t xml:space="preserve">a </w:t>
      </w:r>
      <w:r w:rsidR="00A3483F">
        <w:rPr>
          <w:rFonts w:ascii="Times New Roman" w:hAnsi="Times New Roman" w:cs="Times New Roman"/>
          <w:sz w:val="24"/>
          <w:lang w:val="cs-CZ"/>
        </w:rPr>
        <w:t>současně upravuje postupy při změně měny účetnictví</w:t>
      </w:r>
      <w:r w:rsidR="001452C4" w:rsidRPr="00646EE7">
        <w:rPr>
          <w:rFonts w:ascii="Times New Roman" w:hAnsi="Times New Roman" w:cs="Times New Roman"/>
          <w:sz w:val="24"/>
          <w:lang w:val="cs-CZ"/>
        </w:rPr>
        <w:t xml:space="preserve"> tak, aby </w:t>
      </w:r>
      <w:r w:rsidR="00A3483F">
        <w:rPr>
          <w:rFonts w:ascii="Times New Roman" w:hAnsi="Times New Roman" w:cs="Times New Roman"/>
          <w:sz w:val="24"/>
          <w:lang w:val="cs-CZ"/>
        </w:rPr>
        <w:t>tato změna byla</w:t>
      </w:r>
      <w:r w:rsidR="001452C4" w:rsidRPr="00646EE7">
        <w:rPr>
          <w:rFonts w:ascii="Times New Roman" w:hAnsi="Times New Roman" w:cs="Times New Roman"/>
          <w:sz w:val="24"/>
          <w:lang w:val="cs-CZ"/>
        </w:rPr>
        <w:t xml:space="preserve"> pro uživatele účetní závěrky transparentní. </w:t>
      </w:r>
      <w:r w:rsidR="00A3483F">
        <w:rPr>
          <w:rFonts w:ascii="Times New Roman" w:hAnsi="Times New Roman" w:cs="Times New Roman"/>
          <w:sz w:val="24"/>
          <w:lang w:val="cs-CZ"/>
        </w:rPr>
        <w:t>Povaha navrhovaných změn umožňuje vyvažovat</w:t>
      </w:r>
      <w:r w:rsidR="001452C4" w:rsidRPr="00646EE7">
        <w:rPr>
          <w:rFonts w:ascii="Times New Roman" w:hAnsi="Times New Roman" w:cs="Times New Roman"/>
          <w:sz w:val="24"/>
          <w:lang w:val="cs-CZ"/>
        </w:rPr>
        <w:t xml:space="preserve"> nárok</w:t>
      </w:r>
      <w:r w:rsidR="00A3483F">
        <w:rPr>
          <w:rFonts w:ascii="Times New Roman" w:hAnsi="Times New Roman" w:cs="Times New Roman"/>
          <w:sz w:val="24"/>
          <w:lang w:val="cs-CZ"/>
        </w:rPr>
        <w:t>y</w:t>
      </w:r>
      <w:r w:rsidR="001452C4" w:rsidRPr="00646EE7">
        <w:rPr>
          <w:rFonts w:ascii="Times New Roman" w:hAnsi="Times New Roman" w:cs="Times New Roman"/>
          <w:sz w:val="24"/>
          <w:lang w:val="cs-CZ"/>
        </w:rPr>
        <w:t xml:space="preserve"> na přesnost vykazování srovnatelných informací s jejich administrativní náročností na základě zásady významnosti.</w:t>
      </w:r>
    </w:p>
    <w:p w14:paraId="477F3928" w14:textId="59A709B0" w:rsidR="00110F5D" w:rsidRPr="00FE55DF" w:rsidRDefault="00110F5D" w:rsidP="00FE55DF">
      <w:pPr>
        <w:spacing w:after="120" w:line="240" w:lineRule="auto"/>
        <w:jc w:val="both"/>
        <w:rPr>
          <w:lang w:val="cs-CZ"/>
        </w:rPr>
      </w:pPr>
      <w:r w:rsidRPr="00E15553">
        <w:rPr>
          <w:rFonts w:ascii="Times New Roman" w:hAnsi="Times New Roman" w:cs="Times New Roman"/>
          <w:sz w:val="24"/>
          <w:lang w:val="cs-CZ"/>
        </w:rPr>
        <w:t>Uvedená novela zákona o účetnictví dále v souvislosti s transpozicí sm</w:t>
      </w:r>
      <w:r w:rsidRPr="00E15553">
        <w:rPr>
          <w:rFonts w:ascii="Times New Roman" w:hAnsi="Times New Roman" w:cs="Times New Roman" w:hint="eastAsia"/>
          <w:sz w:val="24"/>
          <w:lang w:val="cs-CZ"/>
        </w:rPr>
        <w:t>ě</w:t>
      </w:r>
      <w:r w:rsidRPr="00E15553">
        <w:rPr>
          <w:rFonts w:ascii="Times New Roman" w:hAnsi="Times New Roman" w:cs="Times New Roman"/>
          <w:sz w:val="24"/>
          <w:lang w:val="cs-CZ"/>
        </w:rPr>
        <w:t xml:space="preserve">rnice </w:t>
      </w:r>
      <w:r w:rsidR="00DA5A98" w:rsidRPr="00E15553">
        <w:rPr>
          <w:rFonts w:ascii="Times New Roman" w:hAnsi="Times New Roman" w:cs="Times New Roman"/>
          <w:sz w:val="24"/>
          <w:lang w:val="cs-CZ"/>
        </w:rPr>
        <w:t xml:space="preserve">Evropského parlamentu a Rady (EU) 2022/2464 ze dne 14. prosince 2022, </w:t>
      </w:r>
      <w:r w:rsidR="00006A07">
        <w:rPr>
          <w:rFonts w:ascii="Times New Roman" w:hAnsi="Times New Roman" w:cs="Times New Roman"/>
          <w:sz w:val="24"/>
          <w:lang w:val="cs-CZ"/>
        </w:rPr>
        <w:t>kterou se mění nařízení (EU) č. </w:t>
      </w:r>
      <w:r w:rsidR="00DA5A98" w:rsidRPr="00E15553">
        <w:rPr>
          <w:rFonts w:ascii="Times New Roman" w:hAnsi="Times New Roman" w:cs="Times New Roman"/>
          <w:sz w:val="24"/>
          <w:lang w:val="cs-CZ"/>
        </w:rPr>
        <w:t xml:space="preserve">537/2014, směrnice 2004/109/ES, směrnice 2006/43/ES a směrnice 2013/34/EU, pokud jde </w:t>
      </w:r>
      <w:r w:rsidR="00DA5A98" w:rsidRPr="00E15553">
        <w:rPr>
          <w:rFonts w:ascii="Times New Roman" w:hAnsi="Times New Roman" w:cs="Times New Roman"/>
          <w:sz w:val="24"/>
          <w:lang w:val="cs-CZ"/>
        </w:rPr>
        <w:lastRenderedPageBreak/>
        <w:t>o podávání zpráv podniků o udržitelnosti</w:t>
      </w:r>
      <w:r w:rsidR="00DC0A6D" w:rsidRPr="00E15553">
        <w:rPr>
          <w:rFonts w:ascii="Times New Roman" w:hAnsi="Times New Roman" w:cs="Times New Roman"/>
          <w:sz w:val="24"/>
          <w:lang w:val="cs-CZ"/>
        </w:rPr>
        <w:t>,</w:t>
      </w:r>
      <w:r w:rsidRPr="00E15553">
        <w:rPr>
          <w:rFonts w:ascii="Times New Roman" w:hAnsi="Times New Roman" w:cs="Times New Roman"/>
          <w:sz w:val="24"/>
          <w:lang w:val="cs-CZ"/>
        </w:rPr>
        <w:t xml:space="preserve"> mění vymezení </w:t>
      </w:r>
      <w:r w:rsidR="00DA5A98" w:rsidRPr="00E15553">
        <w:rPr>
          <w:rFonts w:ascii="Times New Roman" w:hAnsi="Times New Roman" w:cs="Times New Roman"/>
          <w:sz w:val="24"/>
          <w:lang w:val="cs-CZ"/>
        </w:rPr>
        <w:t xml:space="preserve">ročního úhrnu </w:t>
      </w:r>
      <w:r w:rsidRPr="00E15553">
        <w:rPr>
          <w:rFonts w:ascii="Times New Roman" w:hAnsi="Times New Roman" w:cs="Times New Roman"/>
          <w:sz w:val="24"/>
          <w:lang w:val="cs-CZ"/>
        </w:rPr>
        <w:t>čistého obratu. V této souvislosti je proto nutné aktualizovat výpočet čistého obratu v</w:t>
      </w:r>
      <w:r w:rsidR="00FD6A53" w:rsidRPr="00E15553">
        <w:rPr>
          <w:rFonts w:ascii="Times New Roman" w:hAnsi="Times New Roman" w:cs="Times New Roman"/>
          <w:sz w:val="24"/>
          <w:lang w:val="cs-CZ"/>
        </w:rPr>
        <w:t xml:space="preserve"> některých</w:t>
      </w:r>
      <w:r w:rsidRPr="00E15553">
        <w:rPr>
          <w:rFonts w:ascii="Times New Roman" w:hAnsi="Times New Roman" w:cs="Times New Roman"/>
          <w:sz w:val="24"/>
          <w:lang w:val="cs-CZ"/>
        </w:rPr>
        <w:t xml:space="preserve"> výše uvedených prováděcích předpisech</w:t>
      </w:r>
      <w:r w:rsidR="00FD6A53" w:rsidRPr="00E15553">
        <w:rPr>
          <w:rFonts w:ascii="Times New Roman" w:hAnsi="Times New Roman" w:cs="Times New Roman"/>
          <w:sz w:val="24"/>
          <w:lang w:val="cs-CZ"/>
        </w:rPr>
        <w:t>,</w:t>
      </w:r>
      <w:r w:rsidRPr="00E15553">
        <w:rPr>
          <w:rFonts w:ascii="Times New Roman" w:hAnsi="Times New Roman" w:cs="Times New Roman"/>
          <w:sz w:val="24"/>
          <w:lang w:val="cs-CZ"/>
        </w:rPr>
        <w:t xml:space="preserve"> a to tak, aby odpovídal zamýšlenému obsahu </w:t>
      </w:r>
      <w:r w:rsidR="00DA5A98" w:rsidRPr="00E15553">
        <w:rPr>
          <w:rFonts w:ascii="Times New Roman" w:hAnsi="Times New Roman" w:cs="Times New Roman"/>
          <w:sz w:val="24"/>
          <w:lang w:val="cs-CZ"/>
        </w:rPr>
        <w:t xml:space="preserve">tohoto pojmu </w:t>
      </w:r>
      <w:r w:rsidRPr="00E15553">
        <w:rPr>
          <w:rFonts w:ascii="Times New Roman" w:hAnsi="Times New Roman" w:cs="Times New Roman"/>
          <w:sz w:val="24"/>
          <w:lang w:val="cs-CZ"/>
        </w:rPr>
        <w:t>dle uvedené novely</w:t>
      </w:r>
      <w:r w:rsidR="00DA5A98" w:rsidRPr="00E15553">
        <w:rPr>
          <w:rFonts w:ascii="Times New Roman" w:hAnsi="Times New Roman" w:cs="Times New Roman"/>
          <w:sz w:val="24"/>
          <w:lang w:val="cs-CZ"/>
        </w:rPr>
        <w:t>, byl zajištěn stejný postup obdobných účetních jednotek a předešlo se výkladovým nejasnostem vznikajícím zejména u specifických oborů podnikání</w:t>
      </w:r>
      <w:r w:rsidRPr="00E15553">
        <w:rPr>
          <w:rFonts w:ascii="Times New Roman" w:hAnsi="Times New Roman" w:cs="Times New Roman"/>
          <w:sz w:val="24"/>
          <w:lang w:val="cs-CZ"/>
        </w:rPr>
        <w:t>.</w:t>
      </w:r>
      <w:r w:rsidR="00E15553" w:rsidRPr="00E15553">
        <w:rPr>
          <w:rFonts w:ascii="Times New Roman" w:hAnsi="Times New Roman" w:cs="Times New Roman"/>
          <w:sz w:val="24"/>
          <w:lang w:val="cs-CZ"/>
        </w:rPr>
        <w:t xml:space="preserve"> </w:t>
      </w:r>
    </w:p>
    <w:p w14:paraId="3C160D93" w14:textId="7677171D" w:rsidR="00110F5D" w:rsidRDefault="00DA5A98" w:rsidP="00FE55DF">
      <w:pPr>
        <w:pStyle w:val="title-fam-member-star"/>
        <w:spacing w:before="0" w:beforeAutospacing="0" w:after="0" w:afterAutospacing="0" w:line="312" w:lineRule="atLeast"/>
        <w:jc w:val="both"/>
      </w:pPr>
      <w:r w:rsidRPr="00DA5A98">
        <w:rPr>
          <w:rFonts w:eastAsiaTheme="minorHAnsi"/>
          <w:szCs w:val="22"/>
          <w:lang w:eastAsia="en-US"/>
        </w:rPr>
        <w:t>Nad rámec změn vyplývajících z novely zákona o účetnictví navrhované v rámci návrhu zákona, kterým se mění některé zákony v souvislosti s konsolidací veřejných rozpočtů, se v</w:t>
      </w:r>
      <w:r w:rsidR="009D73D1">
        <w:rPr>
          <w:rFonts w:eastAsiaTheme="minorHAnsi"/>
          <w:szCs w:val="22"/>
          <w:lang w:eastAsia="en-US"/>
        </w:rPr>
        <w:t> relevantních dotčených</w:t>
      </w:r>
      <w:r w:rsidRPr="00DA5A98">
        <w:rPr>
          <w:rFonts w:eastAsiaTheme="minorHAnsi"/>
          <w:szCs w:val="22"/>
          <w:lang w:eastAsia="en-US"/>
        </w:rPr>
        <w:t xml:space="preserve"> prováděcí</w:t>
      </w:r>
      <w:r w:rsidR="009D73D1">
        <w:rPr>
          <w:rFonts w:eastAsiaTheme="minorHAnsi"/>
          <w:szCs w:val="22"/>
          <w:lang w:eastAsia="en-US"/>
        </w:rPr>
        <w:t>ch právních předpisech</w:t>
      </w:r>
      <w:r w:rsidRPr="00DA5A98">
        <w:rPr>
          <w:rFonts w:eastAsiaTheme="minorHAnsi"/>
          <w:szCs w:val="22"/>
          <w:lang w:eastAsia="en-US"/>
        </w:rPr>
        <w:t xml:space="preserve"> rovněž navrhuje reflektovat vládní návrh zákona o dorovnávacích daních pro velké nadnárodní skupiny a velké vnitrostátní skupiny (sněmovní tisk č. 515), jehož účinnost se předpokládá od 31. prosince 2023, a to především ve vztahu k odložené dani a informacím uváděným v příloze v účetní závěrce</w:t>
      </w:r>
      <w:r w:rsidR="007A0CF2" w:rsidRPr="007A0CF2">
        <w:rPr>
          <w:rFonts w:eastAsiaTheme="minorHAnsi"/>
          <w:szCs w:val="22"/>
          <w:lang w:eastAsia="en-US"/>
        </w:rPr>
        <w:t xml:space="preserve"> </w:t>
      </w:r>
      <w:r w:rsidR="007A0CF2" w:rsidRPr="00DA5A98">
        <w:rPr>
          <w:rFonts w:eastAsiaTheme="minorHAnsi"/>
          <w:szCs w:val="22"/>
          <w:lang w:eastAsia="en-US"/>
        </w:rPr>
        <w:t>souvisejícím</w:t>
      </w:r>
      <w:r w:rsidR="007A0CF2">
        <w:rPr>
          <w:rFonts w:eastAsiaTheme="minorHAnsi"/>
          <w:szCs w:val="22"/>
          <w:lang w:eastAsia="en-US"/>
        </w:rPr>
        <w:t xml:space="preserve"> s dorovnávací daní</w:t>
      </w:r>
      <w:r>
        <w:rPr>
          <w:rFonts w:eastAsiaTheme="minorHAnsi"/>
          <w:szCs w:val="22"/>
          <w:lang w:eastAsia="en-US"/>
        </w:rPr>
        <w:t xml:space="preserve">. </w:t>
      </w:r>
      <w:r w:rsidR="00110F5D">
        <w:rPr>
          <w:rFonts w:eastAsiaTheme="minorHAnsi"/>
          <w:szCs w:val="22"/>
          <w:lang w:eastAsia="en-US"/>
        </w:rPr>
        <w:t>Dorovnávací daň</w:t>
      </w:r>
      <w:r w:rsidR="00722FDB">
        <w:rPr>
          <w:rFonts w:eastAsiaTheme="minorHAnsi"/>
          <w:szCs w:val="22"/>
          <w:lang w:eastAsia="en-US"/>
        </w:rPr>
        <w:t xml:space="preserve"> </w:t>
      </w:r>
      <w:r w:rsidR="00110F5D">
        <w:rPr>
          <w:rFonts w:eastAsiaTheme="minorHAnsi"/>
          <w:szCs w:val="22"/>
          <w:lang w:eastAsia="en-US"/>
        </w:rPr>
        <w:t xml:space="preserve">má složité a těžko předvídatelné </w:t>
      </w:r>
      <w:r w:rsidR="00006A07">
        <w:rPr>
          <w:rFonts w:eastAsiaTheme="minorHAnsi"/>
          <w:szCs w:val="22"/>
          <w:lang w:eastAsia="en-US"/>
        </w:rPr>
        <w:t>dopady na </w:t>
      </w:r>
      <w:r w:rsidR="00110F5D">
        <w:rPr>
          <w:rFonts w:eastAsiaTheme="minorHAnsi"/>
          <w:szCs w:val="22"/>
          <w:lang w:eastAsia="en-US"/>
        </w:rPr>
        <w:t>vykazování odložené daňové pohledávky a dluhu. Pro nespolehlivost a netransparentnost takového vykazování a z důvodu úspory administrativních nákladů se navrhuje, aby tyto dopady nebyly počítány složitou metodikou používanou pro výpočet odložené daně, nýbrž aby účetní jednotky o dopadech této daně informovaly pouze strukturovaným popisem v příloze v účetní závěrce.</w:t>
      </w:r>
    </w:p>
    <w:p w14:paraId="5B8E32D6" w14:textId="2E7F601E" w:rsidR="00CC4456" w:rsidRPr="00681C11" w:rsidRDefault="00CC4456" w:rsidP="007677C8">
      <w:pPr>
        <w:pStyle w:val="Nadpis2"/>
        <w:keepNext w:val="0"/>
        <w:numPr>
          <w:ilvl w:val="0"/>
          <w:numId w:val="9"/>
        </w:numPr>
        <w:shd w:val="clear" w:color="auto" w:fill="FFFFFF"/>
        <w:ind w:left="0" w:hanging="720"/>
        <w:jc w:val="both"/>
        <w:rPr>
          <w:sz w:val="24"/>
          <w:szCs w:val="24"/>
        </w:rPr>
      </w:pPr>
      <w:r w:rsidRPr="00681C11">
        <w:rPr>
          <w:sz w:val="24"/>
          <w:szCs w:val="24"/>
        </w:rPr>
        <w:t>Zhodnocení souladu navrhované právní úpravy se zák</w:t>
      </w:r>
      <w:r w:rsidR="00EC11BF">
        <w:rPr>
          <w:sz w:val="24"/>
          <w:szCs w:val="24"/>
        </w:rPr>
        <w:t xml:space="preserve">onem, k jehož provedení </w:t>
      </w:r>
      <w:r w:rsidRPr="00681C11">
        <w:rPr>
          <w:sz w:val="24"/>
          <w:szCs w:val="24"/>
        </w:rPr>
        <w:t xml:space="preserve">je navržena, </w:t>
      </w:r>
      <w:r w:rsidR="007C5CCA">
        <w:rPr>
          <w:sz w:val="24"/>
          <w:szCs w:val="24"/>
        </w:rPr>
        <w:t>včetně souladu se zákonným zmocněním k jejímu vydání</w:t>
      </w:r>
    </w:p>
    <w:p w14:paraId="45146CC1" w14:textId="7635C33F" w:rsidR="00930634" w:rsidRDefault="00774B60" w:rsidP="00774B60">
      <w:pPr>
        <w:pStyle w:val="Popisky"/>
        <w:widowControl w:val="0"/>
        <w:spacing w:after="120"/>
        <w:jc w:val="both"/>
        <w:rPr>
          <w:rFonts w:ascii="Times New Roman" w:hAnsi="Times New Roman"/>
          <w:sz w:val="24"/>
        </w:rPr>
      </w:pPr>
      <w:r>
        <w:rPr>
          <w:rFonts w:ascii="Times New Roman" w:hAnsi="Times New Roman"/>
          <w:sz w:val="24"/>
        </w:rPr>
        <w:t>Na základě ustanovení § 4 odst. 8 písm. y) ve spojení s § 37b</w:t>
      </w:r>
      <w:r w:rsidR="00006A07">
        <w:rPr>
          <w:rFonts w:ascii="Times New Roman" w:hAnsi="Times New Roman"/>
          <w:sz w:val="24"/>
        </w:rPr>
        <w:t xml:space="preserve"> odst. 1 zákona o účetnictví ve </w:t>
      </w:r>
      <w:r>
        <w:rPr>
          <w:rFonts w:ascii="Times New Roman" w:hAnsi="Times New Roman"/>
          <w:sz w:val="24"/>
        </w:rPr>
        <w:t xml:space="preserve">znění novely zákona o účetnictví je Ministerstvo financí zmocněno vyhláškou upravit způsob určení funkční měny a postup při změně měny účetnictví. </w:t>
      </w:r>
      <w:r w:rsidR="00110F5D">
        <w:rPr>
          <w:rFonts w:ascii="Times New Roman" w:hAnsi="Times New Roman"/>
          <w:sz w:val="24"/>
        </w:rPr>
        <w:t>Zmocnění Ministerstva financí k upřesnění výpočtu čistého obratu vyhláškou pak vyplývá z ustanovení § 4 odst. 8 písm. c) zákona o účetnictví. Zmocnění k vymezení informací uváděných v příloze v účetní závěrce vyhláškou vyplývá z ustanovení § 4 odst. 8 písm. d) zákona o účetnictví a zmocnění k úpravě metodiky výpočtu odložené daně vyhláškou vyplývá z ustanovení § 4 odst. 8 písm. g) zákona o účetnictví.</w:t>
      </w:r>
    </w:p>
    <w:p w14:paraId="26EFD91E" w14:textId="066CBAD9" w:rsidR="00774B60" w:rsidRDefault="00774B60" w:rsidP="00774B60">
      <w:pPr>
        <w:pStyle w:val="Popisky"/>
        <w:widowControl w:val="0"/>
        <w:spacing w:after="120"/>
        <w:jc w:val="both"/>
        <w:rPr>
          <w:rFonts w:ascii="Times New Roman" w:hAnsi="Times New Roman"/>
          <w:sz w:val="24"/>
        </w:rPr>
      </w:pPr>
      <w:r w:rsidRPr="000D5257">
        <w:rPr>
          <w:rFonts w:ascii="Times New Roman" w:hAnsi="Times New Roman"/>
          <w:sz w:val="24"/>
        </w:rPr>
        <w:t>Oprávnění Ministerstva financí vydávat v</w:t>
      </w:r>
      <w:r>
        <w:rPr>
          <w:rFonts w:ascii="Times New Roman" w:hAnsi="Times New Roman"/>
          <w:sz w:val="24"/>
        </w:rPr>
        <w:t> </w:t>
      </w:r>
      <w:r w:rsidRPr="000D5257">
        <w:rPr>
          <w:rFonts w:ascii="Times New Roman" w:hAnsi="Times New Roman"/>
          <w:sz w:val="24"/>
        </w:rPr>
        <w:t>mezích své působnosti vyhlášky vyplývá z</w:t>
      </w:r>
      <w:r>
        <w:rPr>
          <w:rFonts w:ascii="Times New Roman" w:hAnsi="Times New Roman"/>
          <w:sz w:val="24"/>
        </w:rPr>
        <w:t> </w:t>
      </w:r>
      <w:r w:rsidRPr="000D5257">
        <w:rPr>
          <w:rFonts w:ascii="Times New Roman" w:hAnsi="Times New Roman"/>
          <w:sz w:val="24"/>
        </w:rPr>
        <w:t>čl.</w:t>
      </w:r>
      <w:r>
        <w:rPr>
          <w:rFonts w:ascii="Times New Roman" w:hAnsi="Times New Roman"/>
          <w:sz w:val="24"/>
        </w:rPr>
        <w:t> </w:t>
      </w:r>
      <w:r w:rsidRPr="000D5257">
        <w:rPr>
          <w:rFonts w:ascii="Times New Roman" w:hAnsi="Times New Roman"/>
          <w:sz w:val="24"/>
        </w:rPr>
        <w:t>79 odst. 3</w:t>
      </w:r>
      <w:r>
        <w:rPr>
          <w:rFonts w:ascii="Times New Roman" w:hAnsi="Times New Roman"/>
          <w:sz w:val="24"/>
        </w:rPr>
        <w:t> </w:t>
      </w:r>
      <w:r w:rsidRPr="000D5257">
        <w:rPr>
          <w:rFonts w:ascii="Times New Roman" w:hAnsi="Times New Roman"/>
          <w:sz w:val="24"/>
        </w:rPr>
        <w:t>Ústavy České republiky, podle kterého ministerstva, jiné správní úřady a</w:t>
      </w:r>
      <w:r>
        <w:rPr>
          <w:rFonts w:ascii="Times New Roman" w:hAnsi="Times New Roman"/>
          <w:sz w:val="24"/>
        </w:rPr>
        <w:t> </w:t>
      </w:r>
      <w:r w:rsidRPr="000D5257">
        <w:rPr>
          <w:rFonts w:ascii="Times New Roman" w:hAnsi="Times New Roman"/>
          <w:sz w:val="24"/>
        </w:rPr>
        <w:t>orgány územní samosprávy mohou na základě a</w:t>
      </w:r>
      <w:r>
        <w:rPr>
          <w:rFonts w:ascii="Times New Roman" w:hAnsi="Times New Roman"/>
          <w:sz w:val="24"/>
        </w:rPr>
        <w:t> </w:t>
      </w:r>
      <w:r w:rsidRPr="000D5257">
        <w:rPr>
          <w:rFonts w:ascii="Times New Roman" w:hAnsi="Times New Roman"/>
          <w:sz w:val="24"/>
        </w:rPr>
        <w:t>v</w:t>
      </w:r>
      <w:r>
        <w:rPr>
          <w:rFonts w:ascii="Times New Roman" w:hAnsi="Times New Roman"/>
          <w:sz w:val="24"/>
        </w:rPr>
        <w:t> </w:t>
      </w:r>
      <w:r w:rsidRPr="000D5257">
        <w:rPr>
          <w:rFonts w:ascii="Times New Roman" w:hAnsi="Times New Roman"/>
          <w:sz w:val="24"/>
        </w:rPr>
        <w:t>mezích zákona vydávat právní předpisy, jsou-li k tomu zákonem zmocněny.</w:t>
      </w:r>
    </w:p>
    <w:p w14:paraId="7404E55C" w14:textId="1570004B" w:rsidR="00774B60" w:rsidRDefault="00930634" w:rsidP="00B37156">
      <w:pPr>
        <w:pStyle w:val="Popisky"/>
        <w:widowControl w:val="0"/>
        <w:spacing w:after="120"/>
        <w:jc w:val="both"/>
        <w:rPr>
          <w:rFonts w:ascii="Times New Roman" w:hAnsi="Times New Roman"/>
          <w:sz w:val="24"/>
        </w:rPr>
      </w:pPr>
      <w:r w:rsidRPr="000D5257">
        <w:rPr>
          <w:rFonts w:ascii="Times New Roman" w:hAnsi="Times New Roman"/>
          <w:sz w:val="24"/>
        </w:rPr>
        <w:t xml:space="preserve">Prováděcím právním předpisem, tedy vyhláškou, </w:t>
      </w:r>
      <w:r>
        <w:rPr>
          <w:rFonts w:ascii="Times New Roman" w:hAnsi="Times New Roman"/>
          <w:sz w:val="24"/>
        </w:rPr>
        <w:t>po</w:t>
      </w:r>
      <w:r w:rsidRPr="000D5257">
        <w:rPr>
          <w:rFonts w:ascii="Times New Roman" w:hAnsi="Times New Roman"/>
          <w:sz w:val="24"/>
        </w:rPr>
        <w:t>dle ustálené judikatury Ústavního soudu mohou být jednotliv</w:t>
      </w:r>
      <w:r>
        <w:rPr>
          <w:rFonts w:ascii="Times New Roman" w:hAnsi="Times New Roman"/>
          <w:sz w:val="24"/>
        </w:rPr>
        <w:t>ým subjektům</w:t>
      </w:r>
      <w:r w:rsidRPr="000D5257">
        <w:rPr>
          <w:rFonts w:ascii="Times New Roman" w:hAnsi="Times New Roman"/>
          <w:sz w:val="24"/>
        </w:rPr>
        <w:t xml:space="preserve"> ukládány povinnosti, ovšem nikoliv povinnosti primární. Tedy tyto základní povinnosti musí být stanoveny alespoň rámcově, ale přitom dostatečně jasně a</w:t>
      </w:r>
      <w:r>
        <w:rPr>
          <w:rFonts w:ascii="Times New Roman" w:hAnsi="Times New Roman"/>
          <w:sz w:val="24"/>
        </w:rPr>
        <w:t> </w:t>
      </w:r>
      <w:r w:rsidRPr="000D5257">
        <w:rPr>
          <w:rFonts w:ascii="Times New Roman" w:hAnsi="Times New Roman"/>
          <w:sz w:val="24"/>
        </w:rPr>
        <w:t>určitě</w:t>
      </w:r>
      <w:r>
        <w:rPr>
          <w:rFonts w:ascii="Times New Roman" w:hAnsi="Times New Roman"/>
          <w:sz w:val="24"/>
        </w:rPr>
        <w:t>,</w:t>
      </w:r>
      <w:r w:rsidRPr="000D5257">
        <w:rPr>
          <w:rFonts w:ascii="Times New Roman" w:hAnsi="Times New Roman"/>
          <w:sz w:val="24"/>
        </w:rPr>
        <w:t xml:space="preserve"> zákonem, který potom podzákonný právní předpis pouze upřesňuje. Zmocnění k</w:t>
      </w:r>
      <w:r>
        <w:rPr>
          <w:rFonts w:ascii="Times New Roman" w:hAnsi="Times New Roman"/>
          <w:sz w:val="24"/>
        </w:rPr>
        <w:t> </w:t>
      </w:r>
      <w:r w:rsidRPr="000D5257">
        <w:rPr>
          <w:rFonts w:ascii="Times New Roman" w:hAnsi="Times New Roman"/>
          <w:sz w:val="24"/>
        </w:rPr>
        <w:t>vydání prováděcího právního předpisu musí dostatečně jasně a</w:t>
      </w:r>
      <w:r>
        <w:rPr>
          <w:rFonts w:ascii="Times New Roman" w:hAnsi="Times New Roman"/>
          <w:sz w:val="24"/>
        </w:rPr>
        <w:t> </w:t>
      </w:r>
      <w:r w:rsidRPr="000D5257">
        <w:rPr>
          <w:rFonts w:ascii="Times New Roman" w:hAnsi="Times New Roman"/>
          <w:sz w:val="24"/>
        </w:rPr>
        <w:t>určitě definovat otázky, jež zákonodárce přenechává právní úpravě v</w:t>
      </w:r>
      <w:r>
        <w:rPr>
          <w:rFonts w:ascii="Times New Roman" w:hAnsi="Times New Roman"/>
          <w:sz w:val="24"/>
        </w:rPr>
        <w:t> </w:t>
      </w:r>
      <w:r w:rsidRPr="000D5257">
        <w:rPr>
          <w:rFonts w:ascii="Times New Roman" w:hAnsi="Times New Roman"/>
          <w:sz w:val="24"/>
        </w:rPr>
        <w:t>podzákonném předpisu</w:t>
      </w:r>
      <w:r>
        <w:rPr>
          <w:rFonts w:ascii="Times New Roman" w:hAnsi="Times New Roman"/>
          <w:sz w:val="24"/>
        </w:rPr>
        <w:t>. Současně</w:t>
      </w:r>
      <w:r w:rsidRPr="000D5257">
        <w:rPr>
          <w:rFonts w:ascii="Times New Roman" w:hAnsi="Times New Roman"/>
          <w:sz w:val="24"/>
        </w:rPr>
        <w:t xml:space="preserve"> nesmí tento prostor vymezovat natolik široce, aby prováděcí </w:t>
      </w:r>
      <w:r>
        <w:rPr>
          <w:rFonts w:ascii="Times New Roman" w:hAnsi="Times New Roman"/>
          <w:sz w:val="24"/>
        </w:rPr>
        <w:t xml:space="preserve">právní </w:t>
      </w:r>
      <w:r w:rsidRPr="000D5257">
        <w:rPr>
          <w:rFonts w:ascii="Times New Roman" w:hAnsi="Times New Roman"/>
          <w:sz w:val="24"/>
        </w:rPr>
        <w:t xml:space="preserve">předpis zasahoval do sféry vyhrazené zákonu, tedy především právě do úpravy primárních povinností. </w:t>
      </w:r>
      <w:r>
        <w:rPr>
          <w:rFonts w:ascii="Times New Roman" w:hAnsi="Times New Roman"/>
          <w:sz w:val="24"/>
        </w:rPr>
        <w:t>Tyto požadavky</w:t>
      </w:r>
      <w:r w:rsidRPr="000D5257">
        <w:rPr>
          <w:rFonts w:ascii="Times New Roman" w:hAnsi="Times New Roman"/>
          <w:sz w:val="24"/>
        </w:rPr>
        <w:t xml:space="preserve"> </w:t>
      </w:r>
      <w:r>
        <w:rPr>
          <w:rFonts w:ascii="Times New Roman" w:hAnsi="Times New Roman"/>
          <w:sz w:val="24"/>
        </w:rPr>
        <w:t>předkládaný návrh vyhlášky</w:t>
      </w:r>
      <w:r w:rsidRPr="000D5257">
        <w:rPr>
          <w:rFonts w:ascii="Times New Roman" w:hAnsi="Times New Roman"/>
          <w:sz w:val="24"/>
        </w:rPr>
        <w:t xml:space="preserve"> naplňuje, neboť pouze v mezích zmocnění </w:t>
      </w:r>
      <w:r>
        <w:rPr>
          <w:rFonts w:ascii="Times New Roman" w:hAnsi="Times New Roman"/>
          <w:sz w:val="24"/>
        </w:rPr>
        <w:t>rozšiřuje povinnosti účetní jednotky vyplývající z použití jiné než české měny jako měny účetnictví a specifikuje způsob, jakým účetní jednotka určuje svou funkční měnu</w:t>
      </w:r>
      <w:r w:rsidR="000A43AF">
        <w:rPr>
          <w:rFonts w:ascii="Times New Roman" w:hAnsi="Times New Roman"/>
          <w:sz w:val="24"/>
        </w:rPr>
        <w:t>,</w:t>
      </w:r>
      <w:r>
        <w:rPr>
          <w:rFonts w:ascii="Times New Roman" w:hAnsi="Times New Roman"/>
          <w:sz w:val="24"/>
        </w:rPr>
        <w:t xml:space="preserve"> tak, aby byl zajištěn soulad s ustanovením § 24a zákona o účetnictví ve znění novely zákona o účetnictví.</w:t>
      </w:r>
      <w:r w:rsidR="00F3383D">
        <w:rPr>
          <w:rFonts w:ascii="Times New Roman" w:hAnsi="Times New Roman"/>
          <w:sz w:val="24"/>
        </w:rPr>
        <w:t xml:space="preserve"> Ve vztahu k problematice dopadu dorovnávací daně na účetní jednotku předkládaný návrh v souladu se zákonným zmocněním pouze rozšiřuje okruh informací uváděných v příloze v účetní závěrce a </w:t>
      </w:r>
      <w:r w:rsidR="009D73D1">
        <w:rPr>
          <w:rFonts w:ascii="Times New Roman" w:hAnsi="Times New Roman"/>
          <w:sz w:val="24"/>
        </w:rPr>
        <w:t xml:space="preserve">ve vztahu k problematice čistého obratu předkládaný návrh v souladu se zákonným zmocněním upřesňuje </w:t>
      </w:r>
      <w:r w:rsidR="009D73D1">
        <w:rPr>
          <w:rFonts w:ascii="Times New Roman" w:hAnsi="Times New Roman"/>
          <w:sz w:val="24"/>
        </w:rPr>
        <w:lastRenderedPageBreak/>
        <w:t>obsahové vymezení položek vykazovaných v účetní závěrce.</w:t>
      </w:r>
    </w:p>
    <w:p w14:paraId="111D8702" w14:textId="3BDF8B97" w:rsidR="00060708" w:rsidRPr="0020430A" w:rsidRDefault="007C5CCA" w:rsidP="007677C8">
      <w:pPr>
        <w:pStyle w:val="Nadpis2"/>
        <w:keepNext w:val="0"/>
        <w:numPr>
          <w:ilvl w:val="0"/>
          <w:numId w:val="9"/>
        </w:numPr>
        <w:shd w:val="clear" w:color="auto" w:fill="FFFFFF"/>
        <w:ind w:left="0" w:hanging="720"/>
        <w:jc w:val="both"/>
        <w:rPr>
          <w:rFonts w:cs="Times New Roman"/>
          <w:sz w:val="24"/>
        </w:rPr>
      </w:pPr>
      <w:r w:rsidRPr="00A9575C">
        <w:rPr>
          <w:sz w:val="24"/>
          <w:szCs w:val="24"/>
        </w:rPr>
        <w:t xml:space="preserve">Zhodnocení souladu navrhované právní úpravy </w:t>
      </w:r>
      <w:r w:rsidR="00D10DE1" w:rsidRPr="00A9575C">
        <w:rPr>
          <w:sz w:val="24"/>
          <w:szCs w:val="24"/>
        </w:rPr>
        <w:t>s</w:t>
      </w:r>
      <w:r w:rsidR="00D10DE1">
        <w:rPr>
          <w:sz w:val="24"/>
          <w:szCs w:val="24"/>
        </w:rPr>
        <w:t> </w:t>
      </w:r>
      <w:r w:rsidRPr="00A9575C">
        <w:rPr>
          <w:sz w:val="24"/>
          <w:szCs w:val="24"/>
        </w:rPr>
        <w:t xml:space="preserve">předpisy Evropské unie, judikaturou soudních orgánů Evropské unie </w:t>
      </w:r>
      <w:r w:rsidR="00D10DE1" w:rsidRPr="00A9575C">
        <w:rPr>
          <w:sz w:val="24"/>
          <w:szCs w:val="24"/>
        </w:rPr>
        <w:t>a</w:t>
      </w:r>
      <w:r w:rsidR="00D10DE1">
        <w:rPr>
          <w:sz w:val="24"/>
          <w:szCs w:val="24"/>
        </w:rPr>
        <w:t> </w:t>
      </w:r>
      <w:r w:rsidRPr="00A9575C">
        <w:rPr>
          <w:sz w:val="24"/>
          <w:szCs w:val="24"/>
        </w:rPr>
        <w:t>obecnými právními zásadami práva Evropské unie</w:t>
      </w:r>
    </w:p>
    <w:p w14:paraId="7CD46225" w14:textId="77823C30" w:rsidR="003675ED" w:rsidRPr="003675ED" w:rsidRDefault="00B37156" w:rsidP="003675ED">
      <w:pPr>
        <w:pStyle w:val="Popisky"/>
        <w:widowControl w:val="0"/>
        <w:spacing w:after="120"/>
        <w:jc w:val="both"/>
        <w:rPr>
          <w:rFonts w:ascii="Times New Roman" w:hAnsi="Times New Roman"/>
          <w:sz w:val="24"/>
        </w:rPr>
      </w:pPr>
      <w:r>
        <w:rPr>
          <w:rFonts w:ascii="Times New Roman" w:hAnsi="Times New Roman"/>
          <w:sz w:val="24"/>
        </w:rPr>
        <w:t>Předkládaný návrh</w:t>
      </w:r>
      <w:r w:rsidR="003675ED" w:rsidRPr="003675ED">
        <w:rPr>
          <w:rFonts w:ascii="Times New Roman" w:hAnsi="Times New Roman"/>
          <w:sz w:val="24"/>
        </w:rPr>
        <w:t xml:space="preserve"> vyhlášky je plně slučitelný s právem Evropské unie a ustanovení navrhované právní úpravy nezakládají rozpor s primárním právem Evropské unie ve světle ustálené judikatury Soudního dvora Evropské unie.</w:t>
      </w:r>
    </w:p>
    <w:p w14:paraId="43E9AD6C" w14:textId="02063BBE" w:rsidR="00B37156" w:rsidRDefault="003675ED" w:rsidP="00F3493F">
      <w:pPr>
        <w:pStyle w:val="Popisky"/>
        <w:widowControl w:val="0"/>
        <w:spacing w:after="120"/>
        <w:jc w:val="both"/>
        <w:rPr>
          <w:rFonts w:ascii="Times New Roman" w:hAnsi="Times New Roman"/>
          <w:sz w:val="24"/>
        </w:rPr>
      </w:pPr>
      <w:r w:rsidRPr="003675ED">
        <w:rPr>
          <w:rFonts w:ascii="Times New Roman" w:hAnsi="Times New Roman"/>
          <w:sz w:val="24"/>
        </w:rPr>
        <w:t>Navrhovaná právní úprava je v souladu s relevantním sek</w:t>
      </w:r>
      <w:r w:rsidR="00006A07">
        <w:rPr>
          <w:rFonts w:ascii="Times New Roman" w:hAnsi="Times New Roman"/>
          <w:sz w:val="24"/>
        </w:rPr>
        <w:t>undárním právem Evropské unie v </w:t>
      </w:r>
      <w:r w:rsidRPr="003675ED">
        <w:rPr>
          <w:rFonts w:ascii="Times New Roman" w:hAnsi="Times New Roman"/>
          <w:sz w:val="24"/>
        </w:rPr>
        <w:t>oblasti účetnictví, konkrétně v souladu se Směrnicí Evropského parlamentu a Rady 2013/34/EU ze dne 26. června 2013 o ročních účetních závěrkách, konsolidovaných účetních závěrkách a souvisejících zprávách některých forem podniků, o změně směrnice Evropského parlamentu a Rady 2006/43/ES a o zrušení směrnic Rady 78/660/EHS a 83/349/EHS</w:t>
      </w:r>
      <w:r w:rsidR="00C047D2">
        <w:rPr>
          <w:rFonts w:ascii="Times New Roman" w:hAnsi="Times New Roman"/>
          <w:sz w:val="24"/>
        </w:rPr>
        <w:t>, v platném znění</w:t>
      </w:r>
      <w:r w:rsidRPr="003675ED">
        <w:rPr>
          <w:rFonts w:ascii="Times New Roman" w:hAnsi="Times New Roman"/>
          <w:sz w:val="24"/>
        </w:rPr>
        <w:t>.</w:t>
      </w:r>
      <w:r w:rsidR="00B37156">
        <w:rPr>
          <w:rFonts w:ascii="Times New Roman" w:hAnsi="Times New Roman"/>
          <w:sz w:val="24"/>
        </w:rPr>
        <w:t xml:space="preserve"> Navrhovaná právní úprava je rovněž v souladu s </w:t>
      </w:r>
      <w:r w:rsidR="005D1481">
        <w:rPr>
          <w:rFonts w:ascii="Times New Roman" w:hAnsi="Times New Roman"/>
          <w:sz w:val="24"/>
        </w:rPr>
        <w:t>n</w:t>
      </w:r>
      <w:r w:rsidR="005D1481" w:rsidRPr="005D1481">
        <w:rPr>
          <w:rFonts w:ascii="Times New Roman" w:hAnsi="Times New Roman"/>
          <w:sz w:val="24"/>
        </w:rPr>
        <w:t>ařízení</w:t>
      </w:r>
      <w:r w:rsidR="005D1481">
        <w:rPr>
          <w:rFonts w:ascii="Times New Roman" w:hAnsi="Times New Roman"/>
          <w:sz w:val="24"/>
        </w:rPr>
        <w:t>m</w:t>
      </w:r>
      <w:r w:rsidR="00006A07">
        <w:rPr>
          <w:rFonts w:ascii="Times New Roman" w:hAnsi="Times New Roman"/>
          <w:sz w:val="24"/>
        </w:rPr>
        <w:t xml:space="preserve"> Komise</w:t>
      </w:r>
      <w:r w:rsidR="00C047D2">
        <w:rPr>
          <w:rFonts w:ascii="Times New Roman" w:hAnsi="Times New Roman"/>
          <w:sz w:val="24"/>
        </w:rPr>
        <w:t xml:space="preserve"> (EU) č. </w:t>
      </w:r>
      <w:r w:rsidR="00C047D2" w:rsidRPr="007F6E58">
        <w:rPr>
          <w:rFonts w:ascii="Times New Roman" w:hAnsi="Times New Roman"/>
          <w:sz w:val="24"/>
        </w:rPr>
        <w:t>2023/1803</w:t>
      </w:r>
      <w:r w:rsidR="00C047D2">
        <w:rPr>
          <w:rFonts w:ascii="Times New Roman" w:hAnsi="Times New Roman"/>
          <w:sz w:val="24"/>
        </w:rPr>
        <w:t xml:space="preserve"> ze dne 13. </w:t>
      </w:r>
      <w:r w:rsidR="00F21FC0">
        <w:rPr>
          <w:rFonts w:ascii="Times New Roman" w:hAnsi="Times New Roman"/>
          <w:sz w:val="24"/>
        </w:rPr>
        <w:t>srpna</w:t>
      </w:r>
      <w:r w:rsidR="00C047D2">
        <w:rPr>
          <w:rFonts w:ascii="Times New Roman" w:hAnsi="Times New Roman"/>
          <w:sz w:val="24"/>
        </w:rPr>
        <w:t xml:space="preserve"> 2023</w:t>
      </w:r>
      <w:r w:rsidR="005D1481" w:rsidRPr="005D1481">
        <w:rPr>
          <w:rFonts w:ascii="Times New Roman" w:hAnsi="Times New Roman"/>
          <w:sz w:val="24"/>
        </w:rPr>
        <w:t>, kterým se přijímají některé mezinárodní účetní standardy v souladu s nařízením Evropského parlamentu a Rady (ES) č. 1606/2002</w:t>
      </w:r>
      <w:r w:rsidR="00C047D2">
        <w:rPr>
          <w:rFonts w:ascii="Times New Roman" w:hAnsi="Times New Roman"/>
          <w:sz w:val="24"/>
        </w:rPr>
        <w:t xml:space="preserve"> </w:t>
      </w:r>
      <w:r w:rsidR="00C047D2" w:rsidRPr="00C047D2">
        <w:rPr>
          <w:rFonts w:ascii="Times New Roman" w:hAnsi="Times New Roman"/>
          <w:sz w:val="24"/>
        </w:rPr>
        <w:t>ze dne 19. července 2002 o uplatňování mezinárodních účetních standardů, ve znění nařízení Evropského parla</w:t>
      </w:r>
      <w:r w:rsidR="00C047D2">
        <w:rPr>
          <w:rFonts w:ascii="Times New Roman" w:hAnsi="Times New Roman"/>
          <w:sz w:val="24"/>
        </w:rPr>
        <w:t>mentu a Rady (ES) č. 297/2008</w:t>
      </w:r>
      <w:r w:rsidR="005D1481" w:rsidRPr="005D1481">
        <w:rPr>
          <w:rFonts w:ascii="Times New Roman" w:hAnsi="Times New Roman"/>
          <w:sz w:val="24"/>
        </w:rPr>
        <w:t>.</w:t>
      </w:r>
    </w:p>
    <w:p w14:paraId="78D7EFD8" w14:textId="6FC5DFCC" w:rsidR="00C047D2" w:rsidRDefault="00C047D2" w:rsidP="00F3493F">
      <w:pPr>
        <w:pStyle w:val="Popisky"/>
        <w:widowControl w:val="0"/>
        <w:spacing w:after="120"/>
        <w:jc w:val="both"/>
        <w:rPr>
          <w:rFonts w:ascii="Times New Roman" w:hAnsi="Times New Roman"/>
          <w:sz w:val="24"/>
        </w:rPr>
      </w:pPr>
      <w:r>
        <w:rPr>
          <w:rFonts w:ascii="Times New Roman" w:hAnsi="Times New Roman"/>
          <w:sz w:val="24"/>
        </w:rPr>
        <w:t>Navrhovaná úprava je dále v souladu se směrnicí Rady ze dne 8. prosince 1986 o ročních účetních závěrkách a konsolidovaných účetních závěrkách bank a ostatních finančních institucí (86/635/EHS), v platném znění a směrnicí Rady ze dne 19. prosince 1991 o ročních účetních závěrkách a konsolidovaných účetních závěrkách pojišťoven (91/674/EHS), v platném znění.</w:t>
      </w:r>
    </w:p>
    <w:p w14:paraId="3EE3CFA9" w14:textId="1F9F32D6" w:rsidR="00744701" w:rsidRPr="00014E70" w:rsidRDefault="00484FC1" w:rsidP="007677C8">
      <w:pPr>
        <w:pStyle w:val="Nadpis2"/>
        <w:keepNext w:val="0"/>
        <w:numPr>
          <w:ilvl w:val="0"/>
          <w:numId w:val="9"/>
        </w:numPr>
        <w:shd w:val="clear" w:color="auto" w:fill="FFFFFF"/>
        <w:ind w:left="0" w:hanging="720"/>
        <w:jc w:val="both"/>
        <w:rPr>
          <w:sz w:val="24"/>
          <w:szCs w:val="24"/>
        </w:rPr>
      </w:pPr>
      <w:r w:rsidRPr="00A9575C">
        <w:rPr>
          <w:sz w:val="24"/>
          <w:szCs w:val="24"/>
        </w:rPr>
        <w:t xml:space="preserve">Zhodnocení platného právního stavu </w:t>
      </w:r>
      <w:r w:rsidR="00D10DE1" w:rsidRPr="00A9575C">
        <w:rPr>
          <w:sz w:val="24"/>
          <w:szCs w:val="24"/>
        </w:rPr>
        <w:t>a</w:t>
      </w:r>
      <w:r w:rsidR="00D10DE1">
        <w:rPr>
          <w:sz w:val="24"/>
          <w:szCs w:val="24"/>
        </w:rPr>
        <w:t> </w:t>
      </w:r>
      <w:r w:rsidRPr="00A9575C">
        <w:rPr>
          <w:sz w:val="24"/>
          <w:szCs w:val="24"/>
        </w:rPr>
        <w:t>odůvodnění nezbytnosti jeho změny</w:t>
      </w:r>
    </w:p>
    <w:p w14:paraId="6D39CBB7" w14:textId="1D4EA377" w:rsidR="0078408C" w:rsidRDefault="00FE13A2" w:rsidP="0020430A">
      <w:pPr>
        <w:spacing w:after="120" w:line="240" w:lineRule="auto"/>
        <w:jc w:val="both"/>
        <w:rPr>
          <w:rFonts w:ascii="Times New Roman" w:hAnsi="Times New Roman"/>
          <w:sz w:val="24"/>
          <w:szCs w:val="24"/>
          <w:lang w:val="cs-CZ"/>
        </w:rPr>
      </w:pPr>
      <w:r>
        <w:rPr>
          <w:rFonts w:ascii="Times New Roman" w:hAnsi="Times New Roman" w:cs="Times New Roman"/>
          <w:sz w:val="24"/>
          <w:lang w:val="cs-CZ"/>
        </w:rPr>
        <w:t>Stávající znění</w:t>
      </w:r>
      <w:r w:rsidR="005D1481">
        <w:rPr>
          <w:rFonts w:ascii="Times New Roman" w:hAnsi="Times New Roman" w:cs="Times New Roman"/>
          <w:sz w:val="24"/>
          <w:lang w:val="cs-CZ"/>
        </w:rPr>
        <w:t xml:space="preserve"> </w:t>
      </w:r>
      <w:r>
        <w:rPr>
          <w:rFonts w:ascii="Times New Roman" w:hAnsi="Times New Roman" w:cs="Times New Roman"/>
          <w:sz w:val="24"/>
          <w:lang w:val="cs-CZ"/>
        </w:rPr>
        <w:t>prováděcích právních</w:t>
      </w:r>
      <w:r>
        <w:rPr>
          <w:rFonts w:ascii="Times New Roman" w:hAnsi="Times New Roman"/>
          <w:sz w:val="24"/>
          <w:szCs w:val="24"/>
          <w:lang w:val="cs-CZ"/>
        </w:rPr>
        <w:t xml:space="preserve"> předpisů </w:t>
      </w:r>
      <w:r w:rsidRPr="001452C4">
        <w:rPr>
          <w:rFonts w:ascii="Times New Roman" w:hAnsi="Times New Roman"/>
          <w:sz w:val="24"/>
          <w:szCs w:val="24"/>
          <w:lang w:val="cs-CZ"/>
        </w:rPr>
        <w:t xml:space="preserve">k zákonu o účetnictví </w:t>
      </w:r>
      <w:r>
        <w:rPr>
          <w:rFonts w:ascii="Times New Roman" w:hAnsi="Times New Roman"/>
          <w:sz w:val="24"/>
          <w:szCs w:val="24"/>
          <w:lang w:val="cs-CZ"/>
        </w:rPr>
        <w:t xml:space="preserve">dotčených předkládanou vyhláškou </w:t>
      </w:r>
      <w:r w:rsidRPr="001452C4">
        <w:rPr>
          <w:rFonts w:ascii="Times New Roman" w:hAnsi="Times New Roman"/>
          <w:sz w:val="24"/>
          <w:szCs w:val="24"/>
          <w:lang w:val="cs-CZ"/>
        </w:rPr>
        <w:t>obsahují ustanovení, která odpovídají dosavadnímu stavu, tj. používání výhradně české měny v účetnictví</w:t>
      </w:r>
      <w:r>
        <w:rPr>
          <w:rFonts w:ascii="Times New Roman" w:hAnsi="Times New Roman"/>
          <w:sz w:val="24"/>
          <w:szCs w:val="24"/>
          <w:lang w:val="cs-CZ"/>
        </w:rPr>
        <w:t xml:space="preserve">. Vzhledem k tomu, že tyto právní předpisy nejsou uzpůsobeny pro používání jiné než české měny v účetnictví, které bude na základě novely zákona o účetnictví nově umožněno, </w:t>
      </w:r>
      <w:r w:rsidR="0078408C">
        <w:rPr>
          <w:rFonts w:ascii="Times New Roman" w:hAnsi="Times New Roman"/>
          <w:sz w:val="24"/>
          <w:szCs w:val="24"/>
          <w:lang w:val="cs-CZ"/>
        </w:rPr>
        <w:t>neobsahují úpravu technických aspektů zásadních jak pro používání jiné než české měny v účetnictví, tak pro výslednou kvalitu účetních informací pro jejich uživatele.</w:t>
      </w:r>
      <w:r w:rsidRPr="001452C4">
        <w:rPr>
          <w:rFonts w:ascii="Times New Roman" w:hAnsi="Times New Roman"/>
          <w:sz w:val="24"/>
          <w:szCs w:val="24"/>
          <w:lang w:val="cs-CZ"/>
        </w:rPr>
        <w:t xml:space="preserve"> </w:t>
      </w:r>
      <w:r w:rsidR="00006A07">
        <w:rPr>
          <w:rFonts w:ascii="Times New Roman" w:hAnsi="Times New Roman"/>
          <w:sz w:val="24"/>
          <w:szCs w:val="24"/>
          <w:lang w:val="cs-CZ"/>
        </w:rPr>
        <w:t>Ve </w:t>
      </w:r>
      <w:r w:rsidR="0078408C">
        <w:rPr>
          <w:rFonts w:ascii="Times New Roman" w:hAnsi="Times New Roman"/>
          <w:sz w:val="24"/>
          <w:szCs w:val="24"/>
          <w:lang w:val="cs-CZ"/>
        </w:rPr>
        <w:t xml:space="preserve">srovnání s dosavadním stavem se tedy jedná o zcela novou právní úpravu, která doposud </w:t>
      </w:r>
      <w:r w:rsidR="00D5135F">
        <w:rPr>
          <w:rFonts w:ascii="Times New Roman" w:hAnsi="Times New Roman"/>
          <w:sz w:val="24"/>
          <w:szCs w:val="24"/>
          <w:lang w:val="cs-CZ"/>
        </w:rPr>
        <w:t xml:space="preserve">nebyla </w:t>
      </w:r>
      <w:r w:rsidR="0078408C">
        <w:rPr>
          <w:rFonts w:ascii="Times New Roman" w:hAnsi="Times New Roman"/>
          <w:sz w:val="24"/>
          <w:szCs w:val="24"/>
          <w:lang w:val="cs-CZ"/>
        </w:rPr>
        <w:t xml:space="preserve">v českém právním řádu upravena. </w:t>
      </w:r>
    </w:p>
    <w:p w14:paraId="29B630C0" w14:textId="40AC90E3" w:rsidR="00287058" w:rsidRDefault="0078408C" w:rsidP="0020430A">
      <w:pPr>
        <w:spacing w:after="120" w:line="240" w:lineRule="auto"/>
        <w:jc w:val="both"/>
        <w:rPr>
          <w:rFonts w:ascii="Times New Roman" w:hAnsi="Times New Roman"/>
          <w:sz w:val="24"/>
          <w:szCs w:val="24"/>
          <w:lang w:val="cs-CZ"/>
        </w:rPr>
      </w:pPr>
      <w:r>
        <w:rPr>
          <w:rFonts w:ascii="Times New Roman" w:hAnsi="Times New Roman"/>
          <w:sz w:val="24"/>
          <w:szCs w:val="24"/>
          <w:lang w:val="cs-CZ"/>
        </w:rPr>
        <w:t xml:space="preserve">Aby mohla být možnost použít pro vedení účetnictví jinou než českou měnu na základě novely zákona o účetnictví účetními jednotkami skutečně využita, je nezbytné v příslušných prováděcích právních předpisech k zákonu o účetnictví upravit jak způsob určení funkční měny, tak postup při změně měny účetnictví. </w:t>
      </w:r>
    </w:p>
    <w:p w14:paraId="0E3FBD73" w14:textId="4BCBCA88" w:rsidR="00110F5D" w:rsidRPr="00E60D10" w:rsidRDefault="00110F5D" w:rsidP="00110F5D">
      <w:pPr>
        <w:spacing w:after="120" w:line="240" w:lineRule="auto"/>
        <w:jc w:val="both"/>
        <w:rPr>
          <w:rFonts w:ascii="Times New Roman" w:hAnsi="Times New Roman"/>
          <w:sz w:val="24"/>
          <w:szCs w:val="24"/>
          <w:lang w:val="cs-CZ"/>
        </w:rPr>
      </w:pPr>
      <w:r>
        <w:rPr>
          <w:rFonts w:ascii="Times New Roman" w:hAnsi="Times New Roman"/>
          <w:sz w:val="24"/>
          <w:szCs w:val="24"/>
          <w:lang w:val="cs-CZ"/>
        </w:rPr>
        <w:t xml:space="preserve">Stávající </w:t>
      </w:r>
      <w:r w:rsidR="009D73D1">
        <w:rPr>
          <w:rFonts w:ascii="Times New Roman" w:hAnsi="Times New Roman"/>
          <w:sz w:val="24"/>
          <w:szCs w:val="24"/>
          <w:lang w:val="cs-CZ"/>
        </w:rPr>
        <w:t xml:space="preserve">znění </w:t>
      </w:r>
      <w:r>
        <w:rPr>
          <w:rFonts w:ascii="Times New Roman" w:hAnsi="Times New Roman"/>
          <w:sz w:val="24"/>
          <w:szCs w:val="24"/>
          <w:lang w:val="cs-CZ"/>
        </w:rPr>
        <w:t>prováděcí</w:t>
      </w:r>
      <w:r w:rsidR="009D73D1">
        <w:rPr>
          <w:rFonts w:ascii="Times New Roman" w:hAnsi="Times New Roman"/>
          <w:sz w:val="24"/>
          <w:szCs w:val="24"/>
          <w:lang w:val="cs-CZ"/>
        </w:rPr>
        <w:t>ch</w:t>
      </w:r>
      <w:r w:rsidR="00F67FC8">
        <w:rPr>
          <w:rFonts w:ascii="Times New Roman" w:hAnsi="Times New Roman"/>
          <w:sz w:val="24"/>
          <w:szCs w:val="24"/>
          <w:lang w:val="cs-CZ"/>
        </w:rPr>
        <w:t xml:space="preserve"> právních</w:t>
      </w:r>
      <w:r>
        <w:rPr>
          <w:rFonts w:ascii="Times New Roman" w:hAnsi="Times New Roman"/>
          <w:sz w:val="24"/>
          <w:szCs w:val="24"/>
          <w:lang w:val="cs-CZ"/>
        </w:rPr>
        <w:t xml:space="preserve"> předpis</w:t>
      </w:r>
      <w:r w:rsidR="009D73D1">
        <w:rPr>
          <w:rFonts w:ascii="Times New Roman" w:hAnsi="Times New Roman"/>
          <w:sz w:val="24"/>
          <w:szCs w:val="24"/>
          <w:lang w:val="cs-CZ"/>
        </w:rPr>
        <w:t>ů</w:t>
      </w:r>
      <w:r>
        <w:rPr>
          <w:rFonts w:ascii="Times New Roman" w:hAnsi="Times New Roman"/>
          <w:sz w:val="24"/>
          <w:szCs w:val="24"/>
          <w:lang w:val="cs-CZ"/>
        </w:rPr>
        <w:t xml:space="preserve"> také nereflektuj</w:t>
      </w:r>
      <w:r w:rsidR="009D73D1">
        <w:rPr>
          <w:rFonts w:ascii="Times New Roman" w:hAnsi="Times New Roman"/>
          <w:sz w:val="24"/>
          <w:szCs w:val="24"/>
          <w:lang w:val="cs-CZ"/>
        </w:rPr>
        <w:t>e</w:t>
      </w:r>
      <w:r>
        <w:rPr>
          <w:rFonts w:ascii="Times New Roman" w:hAnsi="Times New Roman"/>
          <w:sz w:val="24"/>
          <w:szCs w:val="24"/>
          <w:lang w:val="cs-CZ"/>
        </w:rPr>
        <w:t xml:space="preserve"> změnu ve vym</w:t>
      </w:r>
      <w:r w:rsidRPr="00E60D10">
        <w:rPr>
          <w:rFonts w:ascii="Times New Roman" w:hAnsi="Times New Roman"/>
          <w:sz w:val="24"/>
          <w:szCs w:val="24"/>
          <w:lang w:val="cs-CZ"/>
        </w:rPr>
        <w:t>ezení čistého obratu. V této souvislosti j</w:t>
      </w:r>
      <w:r>
        <w:rPr>
          <w:rFonts w:ascii="Times New Roman" w:hAnsi="Times New Roman"/>
          <w:sz w:val="24"/>
          <w:szCs w:val="24"/>
          <w:lang w:val="cs-CZ"/>
        </w:rPr>
        <w:t xml:space="preserve">e </w:t>
      </w:r>
      <w:r w:rsidRPr="00E60D10">
        <w:rPr>
          <w:rFonts w:ascii="Times New Roman" w:hAnsi="Times New Roman"/>
          <w:sz w:val="24"/>
          <w:szCs w:val="24"/>
          <w:lang w:val="cs-CZ"/>
        </w:rPr>
        <w:t xml:space="preserve">proto nutné </w:t>
      </w:r>
      <w:r w:rsidR="009D73D1">
        <w:rPr>
          <w:rFonts w:ascii="Times New Roman" w:hAnsi="Times New Roman"/>
          <w:sz w:val="24"/>
          <w:szCs w:val="24"/>
          <w:lang w:val="cs-CZ"/>
        </w:rPr>
        <w:t>upravit</w:t>
      </w:r>
      <w:r w:rsidRPr="00E60D10">
        <w:rPr>
          <w:rFonts w:ascii="Times New Roman" w:hAnsi="Times New Roman"/>
          <w:sz w:val="24"/>
          <w:szCs w:val="24"/>
          <w:lang w:val="cs-CZ"/>
        </w:rPr>
        <w:t xml:space="preserve"> výpočet čistého obratu ve výše uvedených prováděcích</w:t>
      </w:r>
      <w:r w:rsidR="00F67FC8">
        <w:rPr>
          <w:rFonts w:ascii="Times New Roman" w:hAnsi="Times New Roman"/>
          <w:sz w:val="24"/>
          <w:szCs w:val="24"/>
          <w:lang w:val="cs-CZ"/>
        </w:rPr>
        <w:t xml:space="preserve"> právních</w:t>
      </w:r>
      <w:r w:rsidRPr="00E60D10">
        <w:rPr>
          <w:rFonts w:ascii="Times New Roman" w:hAnsi="Times New Roman"/>
          <w:sz w:val="24"/>
          <w:szCs w:val="24"/>
          <w:lang w:val="cs-CZ"/>
        </w:rPr>
        <w:t xml:space="preserve"> předpisech</w:t>
      </w:r>
      <w:r w:rsidR="005C2919">
        <w:rPr>
          <w:rFonts w:ascii="Times New Roman" w:hAnsi="Times New Roman"/>
          <w:sz w:val="24"/>
          <w:szCs w:val="24"/>
          <w:lang w:val="cs-CZ"/>
        </w:rPr>
        <w:t xml:space="preserve"> s výjimkou vyhlášky </w:t>
      </w:r>
      <w:r w:rsidR="005C2919" w:rsidRPr="00840C75">
        <w:rPr>
          <w:rFonts w:ascii="Times New Roman" w:hAnsi="Times New Roman" w:cs="Times New Roman"/>
          <w:sz w:val="24"/>
          <w:lang w:val="cs-CZ"/>
        </w:rPr>
        <w:t>č. 504/2002 Sb.,</w:t>
      </w:r>
      <w:r w:rsidRPr="00E60D10">
        <w:rPr>
          <w:rFonts w:ascii="Times New Roman" w:hAnsi="Times New Roman"/>
          <w:sz w:val="24"/>
          <w:szCs w:val="24"/>
          <w:lang w:val="cs-CZ"/>
        </w:rPr>
        <w:t xml:space="preserve"> a to </w:t>
      </w:r>
      <w:r>
        <w:rPr>
          <w:rFonts w:ascii="Times New Roman" w:hAnsi="Times New Roman"/>
          <w:sz w:val="24"/>
          <w:szCs w:val="24"/>
          <w:lang w:val="cs-CZ"/>
        </w:rPr>
        <w:t xml:space="preserve">z důvodu </w:t>
      </w:r>
      <w:r w:rsidR="005C2919">
        <w:rPr>
          <w:rFonts w:ascii="Times New Roman" w:hAnsi="Times New Roman"/>
          <w:sz w:val="24"/>
          <w:szCs w:val="24"/>
          <w:lang w:val="cs-CZ"/>
        </w:rPr>
        <w:t>zajištění souladu</w:t>
      </w:r>
      <w:r>
        <w:rPr>
          <w:rFonts w:ascii="Times New Roman" w:hAnsi="Times New Roman"/>
          <w:sz w:val="24"/>
          <w:szCs w:val="24"/>
          <w:lang w:val="cs-CZ"/>
        </w:rPr>
        <w:t xml:space="preserve"> se zákonem</w:t>
      </w:r>
      <w:r w:rsidR="005C2919">
        <w:rPr>
          <w:rFonts w:ascii="Times New Roman" w:hAnsi="Times New Roman"/>
          <w:sz w:val="24"/>
          <w:szCs w:val="24"/>
          <w:lang w:val="cs-CZ"/>
        </w:rPr>
        <w:t xml:space="preserve"> o účetnictví</w:t>
      </w:r>
      <w:r>
        <w:rPr>
          <w:rFonts w:ascii="Times New Roman" w:hAnsi="Times New Roman"/>
          <w:sz w:val="24"/>
          <w:szCs w:val="24"/>
          <w:lang w:val="cs-CZ"/>
        </w:rPr>
        <w:t xml:space="preserve"> a </w:t>
      </w:r>
      <w:r w:rsidR="005C2919">
        <w:rPr>
          <w:rFonts w:ascii="Times New Roman" w:hAnsi="Times New Roman"/>
          <w:sz w:val="24"/>
          <w:szCs w:val="24"/>
          <w:lang w:val="cs-CZ"/>
        </w:rPr>
        <w:t xml:space="preserve">za účelem </w:t>
      </w:r>
      <w:r>
        <w:rPr>
          <w:rFonts w:ascii="Times New Roman" w:hAnsi="Times New Roman"/>
          <w:sz w:val="24"/>
          <w:szCs w:val="24"/>
          <w:lang w:val="cs-CZ"/>
        </w:rPr>
        <w:t>zvýšení právní jistoty adresátů právní normy</w:t>
      </w:r>
      <w:r w:rsidRPr="00E60D10">
        <w:rPr>
          <w:rFonts w:ascii="Times New Roman" w:hAnsi="Times New Roman"/>
          <w:sz w:val="24"/>
          <w:szCs w:val="24"/>
          <w:lang w:val="cs-CZ"/>
        </w:rPr>
        <w:t>.</w:t>
      </w:r>
    </w:p>
    <w:p w14:paraId="373F2B88" w14:textId="39989C62" w:rsidR="00110F5D" w:rsidRPr="00110F5D" w:rsidRDefault="00110F5D" w:rsidP="00110F5D">
      <w:pPr>
        <w:spacing w:after="120" w:line="240" w:lineRule="auto"/>
        <w:jc w:val="both"/>
        <w:rPr>
          <w:rFonts w:ascii="Times New Roman" w:hAnsi="Times New Roman"/>
          <w:sz w:val="24"/>
          <w:szCs w:val="24"/>
          <w:lang w:val="cs-CZ"/>
        </w:rPr>
      </w:pPr>
      <w:r w:rsidRPr="00110F5D">
        <w:rPr>
          <w:rFonts w:ascii="Times New Roman" w:hAnsi="Times New Roman"/>
          <w:sz w:val="24"/>
          <w:szCs w:val="24"/>
          <w:lang w:val="cs-CZ"/>
        </w:rPr>
        <w:t>Stávající prováděcí předpisy také nereflektují dopady dorovnávací daně na finanční situaci a výkonnost účetní jednotky, protože tato daň doposud neexistovala. Díky tomu se stala stávající úprava výkaznictví daně z příjmů neúplnou</w:t>
      </w:r>
      <w:r w:rsidR="004E610B">
        <w:rPr>
          <w:rFonts w:ascii="Times New Roman" w:hAnsi="Times New Roman"/>
          <w:sz w:val="24"/>
          <w:szCs w:val="24"/>
          <w:lang w:val="cs-CZ"/>
        </w:rPr>
        <w:t>,</w:t>
      </w:r>
      <w:r w:rsidRPr="00110F5D">
        <w:rPr>
          <w:rFonts w:ascii="Times New Roman" w:hAnsi="Times New Roman"/>
          <w:sz w:val="24"/>
          <w:szCs w:val="24"/>
          <w:lang w:val="cs-CZ"/>
        </w:rPr>
        <w:t xml:space="preserve"> resp. při zobecnění stávajících pravidel, které tuto daň nezohledňují, příliš zatěžující bez patřičného informačního efektu pro uživatele účetní závěrky. Z toho důvodu je doplnění </w:t>
      </w:r>
      <w:r w:rsidR="005C2919">
        <w:rPr>
          <w:rFonts w:ascii="Times New Roman" w:hAnsi="Times New Roman"/>
          <w:sz w:val="24"/>
          <w:szCs w:val="24"/>
          <w:lang w:val="cs-CZ"/>
        </w:rPr>
        <w:t xml:space="preserve">dotčených </w:t>
      </w:r>
      <w:r w:rsidRPr="00110F5D">
        <w:rPr>
          <w:rFonts w:ascii="Times New Roman" w:hAnsi="Times New Roman"/>
          <w:sz w:val="24"/>
          <w:szCs w:val="24"/>
          <w:lang w:val="cs-CZ"/>
        </w:rPr>
        <w:t xml:space="preserve">prováděcích </w:t>
      </w:r>
      <w:r w:rsidR="005C2919">
        <w:rPr>
          <w:rFonts w:ascii="Times New Roman" w:hAnsi="Times New Roman"/>
          <w:sz w:val="24"/>
          <w:szCs w:val="24"/>
          <w:lang w:val="cs-CZ"/>
        </w:rPr>
        <w:t xml:space="preserve">právních </w:t>
      </w:r>
      <w:r w:rsidRPr="00110F5D">
        <w:rPr>
          <w:rFonts w:ascii="Times New Roman" w:hAnsi="Times New Roman"/>
          <w:sz w:val="24"/>
          <w:szCs w:val="24"/>
          <w:lang w:val="cs-CZ"/>
        </w:rPr>
        <w:t>předpisů</w:t>
      </w:r>
      <w:r w:rsidR="005C2919">
        <w:rPr>
          <w:rFonts w:ascii="Times New Roman" w:hAnsi="Times New Roman"/>
          <w:sz w:val="24"/>
          <w:szCs w:val="24"/>
          <w:lang w:val="cs-CZ"/>
        </w:rPr>
        <w:t xml:space="preserve"> (s výjimkou </w:t>
      </w:r>
      <w:r w:rsidR="005C2919">
        <w:rPr>
          <w:rFonts w:ascii="Times New Roman" w:hAnsi="Times New Roman" w:cs="Times New Roman"/>
          <w:sz w:val="24"/>
          <w:lang w:val="cs-CZ"/>
        </w:rPr>
        <w:t>vyhlášky</w:t>
      </w:r>
      <w:r w:rsidR="005C2919" w:rsidRPr="00840C75">
        <w:rPr>
          <w:rFonts w:ascii="Times New Roman" w:hAnsi="Times New Roman" w:cs="Times New Roman"/>
          <w:sz w:val="24"/>
          <w:lang w:val="cs-CZ"/>
        </w:rPr>
        <w:t xml:space="preserve"> č. 504/2002 Sb.</w:t>
      </w:r>
      <w:r w:rsidR="005C2919">
        <w:rPr>
          <w:rFonts w:ascii="Times New Roman" w:hAnsi="Times New Roman" w:cs="Times New Roman"/>
          <w:sz w:val="24"/>
          <w:lang w:val="cs-CZ"/>
        </w:rPr>
        <w:t>)</w:t>
      </w:r>
      <w:r w:rsidRPr="00110F5D">
        <w:rPr>
          <w:rFonts w:ascii="Times New Roman" w:hAnsi="Times New Roman"/>
          <w:sz w:val="24"/>
          <w:szCs w:val="24"/>
          <w:lang w:val="cs-CZ"/>
        </w:rPr>
        <w:t xml:space="preserve"> o tuto problematiku nezbytné.</w:t>
      </w:r>
    </w:p>
    <w:p w14:paraId="6506F4E7" w14:textId="270D1D48" w:rsidR="00CC4456" w:rsidRPr="00A539DE" w:rsidRDefault="00CC4456" w:rsidP="007677C8">
      <w:pPr>
        <w:pStyle w:val="Nadpis2"/>
        <w:keepNext w:val="0"/>
        <w:numPr>
          <w:ilvl w:val="0"/>
          <w:numId w:val="9"/>
        </w:numPr>
        <w:shd w:val="clear" w:color="auto" w:fill="FFFFFF"/>
        <w:ind w:left="0" w:hanging="720"/>
        <w:jc w:val="both"/>
        <w:rPr>
          <w:sz w:val="24"/>
          <w:szCs w:val="24"/>
        </w:rPr>
      </w:pPr>
      <w:r w:rsidRPr="00681C11">
        <w:rPr>
          <w:sz w:val="24"/>
          <w:szCs w:val="24"/>
        </w:rPr>
        <w:t xml:space="preserve">Předpokládaný hospodářský </w:t>
      </w:r>
      <w:r w:rsidR="00D10DE1" w:rsidRPr="00681C11">
        <w:rPr>
          <w:sz w:val="24"/>
          <w:szCs w:val="24"/>
        </w:rPr>
        <w:t>a</w:t>
      </w:r>
      <w:r w:rsidR="00D10DE1">
        <w:rPr>
          <w:sz w:val="24"/>
          <w:szCs w:val="24"/>
        </w:rPr>
        <w:t> </w:t>
      </w:r>
      <w:r w:rsidRPr="00681C11">
        <w:rPr>
          <w:sz w:val="24"/>
          <w:szCs w:val="24"/>
        </w:rPr>
        <w:t>finanční do</w:t>
      </w:r>
      <w:r w:rsidR="00484FC1">
        <w:rPr>
          <w:sz w:val="24"/>
          <w:szCs w:val="24"/>
        </w:rPr>
        <w:t>pad</w:t>
      </w:r>
      <w:r w:rsidRPr="00681C11">
        <w:rPr>
          <w:sz w:val="24"/>
          <w:szCs w:val="24"/>
        </w:rPr>
        <w:t xml:space="preserve"> navrhované právní úpravy</w:t>
      </w:r>
      <w:r w:rsidR="009D5F02">
        <w:rPr>
          <w:sz w:val="24"/>
          <w:szCs w:val="24"/>
        </w:rPr>
        <w:t xml:space="preserve"> na státní rozpočet, ostatní veřejné rozpočty a podnikatelské prostředí České republiky</w:t>
      </w:r>
    </w:p>
    <w:p w14:paraId="7CB0E2A1" w14:textId="57D11292" w:rsidR="006F335B" w:rsidRPr="006F335B" w:rsidRDefault="00973351" w:rsidP="006F335B">
      <w:pPr>
        <w:spacing w:after="120" w:line="240" w:lineRule="auto"/>
        <w:jc w:val="both"/>
        <w:rPr>
          <w:rFonts w:ascii="Times New Roman" w:eastAsia="Calibri" w:hAnsi="Times New Roman" w:cs="Times New Roman"/>
          <w:sz w:val="24"/>
          <w:lang w:val="cs-CZ"/>
        </w:rPr>
      </w:pPr>
      <w:r>
        <w:rPr>
          <w:rFonts w:ascii="Times New Roman" w:eastAsia="Calibri" w:hAnsi="Times New Roman" w:cs="Times New Roman"/>
          <w:sz w:val="24"/>
          <w:lang w:val="cs-CZ"/>
        </w:rPr>
        <w:lastRenderedPageBreak/>
        <w:t>Předkládaný návrh</w:t>
      </w:r>
      <w:r w:rsidR="006F335B" w:rsidRPr="006F335B">
        <w:rPr>
          <w:rFonts w:ascii="Times New Roman" w:eastAsia="Calibri" w:hAnsi="Times New Roman" w:cs="Times New Roman"/>
          <w:sz w:val="24"/>
          <w:lang w:val="cs-CZ"/>
        </w:rPr>
        <w:t xml:space="preserve"> vyhlášky nemá žádný finanční dopad na státní rozpočet České republiky ani n</w:t>
      </w:r>
      <w:r w:rsidR="006F335B">
        <w:rPr>
          <w:rFonts w:ascii="Times New Roman" w:eastAsia="Calibri" w:hAnsi="Times New Roman" w:cs="Times New Roman"/>
          <w:sz w:val="24"/>
          <w:lang w:val="cs-CZ"/>
        </w:rPr>
        <w:t>a ostatní veřejné rozpočty.</w:t>
      </w:r>
    </w:p>
    <w:p w14:paraId="14451F77" w14:textId="6DAF2CFB" w:rsidR="006F335B" w:rsidRDefault="006F335B" w:rsidP="006F335B">
      <w:pPr>
        <w:spacing w:after="120" w:line="240" w:lineRule="auto"/>
        <w:jc w:val="both"/>
        <w:rPr>
          <w:rFonts w:ascii="Times New Roman" w:eastAsia="Calibri" w:hAnsi="Times New Roman" w:cs="Times New Roman"/>
          <w:sz w:val="24"/>
          <w:lang w:val="cs-CZ"/>
        </w:rPr>
      </w:pPr>
      <w:r w:rsidRPr="006F335B">
        <w:rPr>
          <w:rFonts w:ascii="Times New Roman" w:eastAsia="Calibri" w:hAnsi="Times New Roman" w:cs="Times New Roman"/>
          <w:sz w:val="24"/>
          <w:lang w:val="cs-CZ"/>
        </w:rPr>
        <w:t xml:space="preserve">Návrh novely vyhlášky nevede k negativnímu hospodářskému ani finančnímu dopadu na účetní jednotky, protože </w:t>
      </w:r>
      <w:r w:rsidR="00973351">
        <w:rPr>
          <w:rFonts w:ascii="Times New Roman" w:eastAsia="Calibri" w:hAnsi="Times New Roman" w:cs="Times New Roman"/>
          <w:sz w:val="24"/>
          <w:lang w:val="cs-CZ"/>
        </w:rPr>
        <w:t>použití jiné než české měny jako měny účetnictví</w:t>
      </w:r>
      <w:r w:rsidRPr="006F335B">
        <w:rPr>
          <w:rFonts w:ascii="Times New Roman" w:eastAsia="Calibri" w:hAnsi="Times New Roman" w:cs="Times New Roman"/>
          <w:sz w:val="24"/>
          <w:lang w:val="cs-CZ"/>
        </w:rPr>
        <w:t xml:space="preserve"> je dobrovoln</w:t>
      </w:r>
      <w:r w:rsidR="00973351">
        <w:rPr>
          <w:rFonts w:ascii="Times New Roman" w:eastAsia="Calibri" w:hAnsi="Times New Roman" w:cs="Times New Roman"/>
          <w:sz w:val="24"/>
          <w:lang w:val="cs-CZ"/>
        </w:rPr>
        <w:t>é</w:t>
      </w:r>
      <w:r w:rsidRPr="006F335B">
        <w:rPr>
          <w:rFonts w:ascii="Times New Roman" w:eastAsia="Calibri" w:hAnsi="Times New Roman" w:cs="Times New Roman"/>
          <w:sz w:val="24"/>
          <w:lang w:val="cs-CZ"/>
        </w:rPr>
        <w:t xml:space="preserve">. Tuto změnu provede tedy jen taková </w:t>
      </w:r>
      <w:r w:rsidR="008E727E">
        <w:rPr>
          <w:rFonts w:ascii="Times New Roman" w:eastAsia="Calibri" w:hAnsi="Times New Roman" w:cs="Times New Roman"/>
          <w:sz w:val="24"/>
          <w:lang w:val="cs-CZ"/>
        </w:rPr>
        <w:t>účetní jednotka, u které výhody</w:t>
      </w:r>
      <w:r w:rsidR="00973351">
        <w:rPr>
          <w:rFonts w:ascii="Times New Roman" w:eastAsia="Calibri" w:hAnsi="Times New Roman" w:cs="Times New Roman"/>
          <w:sz w:val="24"/>
          <w:lang w:val="cs-CZ"/>
        </w:rPr>
        <w:t xml:space="preserve"> použití jiné měny jako měny účetnictví</w:t>
      </w:r>
      <w:r w:rsidRPr="006F335B">
        <w:rPr>
          <w:rFonts w:ascii="Times New Roman" w:eastAsia="Calibri" w:hAnsi="Times New Roman" w:cs="Times New Roman"/>
          <w:sz w:val="24"/>
          <w:lang w:val="cs-CZ"/>
        </w:rPr>
        <w:t xml:space="preserve"> převýší </w:t>
      </w:r>
      <w:r w:rsidR="00973351">
        <w:rPr>
          <w:rFonts w:ascii="Times New Roman" w:eastAsia="Calibri" w:hAnsi="Times New Roman" w:cs="Times New Roman"/>
          <w:sz w:val="24"/>
          <w:lang w:val="cs-CZ"/>
        </w:rPr>
        <w:t>jednorázové</w:t>
      </w:r>
      <w:r w:rsidRPr="006F335B">
        <w:rPr>
          <w:rFonts w:ascii="Times New Roman" w:eastAsia="Calibri" w:hAnsi="Times New Roman" w:cs="Times New Roman"/>
          <w:sz w:val="24"/>
          <w:lang w:val="cs-CZ"/>
        </w:rPr>
        <w:t xml:space="preserve"> administrativními náklady </w:t>
      </w:r>
      <w:r w:rsidR="00973351">
        <w:rPr>
          <w:rFonts w:ascii="Times New Roman" w:eastAsia="Calibri" w:hAnsi="Times New Roman" w:cs="Times New Roman"/>
          <w:sz w:val="24"/>
          <w:lang w:val="cs-CZ"/>
        </w:rPr>
        <w:t xml:space="preserve">vynaložené </w:t>
      </w:r>
      <w:r w:rsidR="00006A07">
        <w:rPr>
          <w:rFonts w:ascii="Times New Roman" w:eastAsia="Calibri" w:hAnsi="Times New Roman" w:cs="Times New Roman"/>
          <w:sz w:val="24"/>
          <w:lang w:val="cs-CZ"/>
        </w:rPr>
        <w:t>na změnu měny účetnictví. U </w:t>
      </w:r>
      <w:r w:rsidRPr="006F335B">
        <w:rPr>
          <w:rFonts w:ascii="Times New Roman" w:eastAsia="Calibri" w:hAnsi="Times New Roman" w:cs="Times New Roman"/>
          <w:sz w:val="24"/>
          <w:lang w:val="cs-CZ"/>
        </w:rPr>
        <w:t>účetních jednotek, které této možnosti využijí, veskrze platí, že dojde k okamžité úspoře administrativních nákladů vyvolaných dnešní povinností účtovat</w:t>
      </w:r>
      <w:r>
        <w:rPr>
          <w:rFonts w:ascii="Times New Roman" w:eastAsia="Calibri" w:hAnsi="Times New Roman" w:cs="Times New Roman"/>
          <w:sz w:val="24"/>
          <w:lang w:val="cs-CZ"/>
        </w:rPr>
        <w:t xml:space="preserve"> výhradně v české měně</w:t>
      </w:r>
      <w:r w:rsidR="00973351">
        <w:rPr>
          <w:rFonts w:ascii="Times New Roman" w:eastAsia="Calibri" w:hAnsi="Times New Roman" w:cs="Times New Roman"/>
          <w:sz w:val="24"/>
          <w:lang w:val="cs-CZ"/>
        </w:rPr>
        <w:t xml:space="preserve"> a současně dojde k redukci množství kurzových rozdílů vznikajících v důsledku častých přepočtů cizích měn na českou měnu nutných </w:t>
      </w:r>
      <w:r w:rsidR="008E727E">
        <w:rPr>
          <w:rFonts w:ascii="Times New Roman" w:eastAsia="Calibri" w:hAnsi="Times New Roman" w:cs="Times New Roman"/>
          <w:sz w:val="24"/>
          <w:lang w:val="cs-CZ"/>
        </w:rPr>
        <w:t>vzhledem k</w:t>
      </w:r>
      <w:r w:rsidR="00973351">
        <w:rPr>
          <w:rFonts w:ascii="Times New Roman" w:eastAsia="Calibri" w:hAnsi="Times New Roman" w:cs="Times New Roman"/>
          <w:sz w:val="24"/>
          <w:lang w:val="cs-CZ"/>
        </w:rPr>
        <w:t xml:space="preserve"> dosavadní povinnost vést účetnictví vždy v české měně</w:t>
      </w:r>
      <w:r>
        <w:rPr>
          <w:rFonts w:ascii="Times New Roman" w:eastAsia="Calibri" w:hAnsi="Times New Roman" w:cs="Times New Roman"/>
          <w:sz w:val="24"/>
          <w:lang w:val="cs-CZ"/>
        </w:rPr>
        <w:t>.</w:t>
      </w:r>
    </w:p>
    <w:p w14:paraId="4138E17E" w14:textId="14FDE29D" w:rsidR="00110F5D" w:rsidRDefault="005C2919" w:rsidP="00110F5D">
      <w:pPr>
        <w:spacing w:after="120" w:line="240" w:lineRule="auto"/>
        <w:jc w:val="both"/>
        <w:rPr>
          <w:rFonts w:ascii="Times New Roman" w:eastAsia="Calibri" w:hAnsi="Times New Roman" w:cs="Times New Roman"/>
          <w:sz w:val="24"/>
          <w:lang w:val="cs-CZ"/>
        </w:rPr>
      </w:pPr>
      <w:r>
        <w:rPr>
          <w:rFonts w:ascii="Times New Roman" w:eastAsia="Calibri" w:hAnsi="Times New Roman" w:cs="Times New Roman"/>
          <w:sz w:val="24"/>
          <w:lang w:val="cs-CZ"/>
        </w:rPr>
        <w:t>Negativní</w:t>
      </w:r>
      <w:r w:rsidR="00110F5D">
        <w:rPr>
          <w:rFonts w:ascii="Times New Roman" w:eastAsia="Calibri" w:hAnsi="Times New Roman" w:cs="Times New Roman"/>
          <w:sz w:val="24"/>
          <w:lang w:val="cs-CZ"/>
        </w:rPr>
        <w:t xml:space="preserve"> dopad nemají ani ustanovení týkající se výpočtu </w:t>
      </w:r>
      <w:r w:rsidR="00FB570C">
        <w:rPr>
          <w:rFonts w:ascii="Times New Roman" w:eastAsia="Calibri" w:hAnsi="Times New Roman" w:cs="Times New Roman"/>
          <w:sz w:val="24"/>
          <w:lang w:val="cs-CZ"/>
        </w:rPr>
        <w:t xml:space="preserve">čistého </w:t>
      </w:r>
      <w:r w:rsidR="00110F5D">
        <w:rPr>
          <w:rFonts w:ascii="Times New Roman" w:eastAsia="Calibri" w:hAnsi="Times New Roman" w:cs="Times New Roman"/>
          <w:sz w:val="24"/>
          <w:lang w:val="cs-CZ"/>
        </w:rPr>
        <w:t>obratu</w:t>
      </w:r>
      <w:r w:rsidR="00FB570C">
        <w:rPr>
          <w:rFonts w:ascii="Times New Roman" w:eastAsia="Calibri" w:hAnsi="Times New Roman" w:cs="Times New Roman"/>
          <w:sz w:val="24"/>
          <w:lang w:val="cs-CZ"/>
        </w:rPr>
        <w:t>,</w:t>
      </w:r>
      <w:r w:rsidR="00110F5D">
        <w:rPr>
          <w:rFonts w:ascii="Times New Roman" w:eastAsia="Calibri" w:hAnsi="Times New Roman" w:cs="Times New Roman"/>
          <w:sz w:val="24"/>
          <w:lang w:val="cs-CZ"/>
        </w:rPr>
        <w:t xml:space="preserve"> neboť se jedná pouze o stanovení metodiky jeho výpočtu. Výše </w:t>
      </w:r>
      <w:r w:rsidR="006968E6">
        <w:rPr>
          <w:rFonts w:ascii="Times New Roman" w:eastAsia="Calibri" w:hAnsi="Times New Roman" w:cs="Times New Roman"/>
          <w:sz w:val="24"/>
          <w:lang w:val="cs-CZ"/>
        </w:rPr>
        <w:t xml:space="preserve">čistého </w:t>
      </w:r>
      <w:r w:rsidR="00110F5D">
        <w:rPr>
          <w:rFonts w:ascii="Times New Roman" w:eastAsia="Calibri" w:hAnsi="Times New Roman" w:cs="Times New Roman"/>
          <w:sz w:val="24"/>
          <w:lang w:val="cs-CZ"/>
        </w:rPr>
        <w:t>obratu, která se používá jako kritérium uložení různých povinností</w:t>
      </w:r>
      <w:r w:rsidR="006968E6">
        <w:rPr>
          <w:rFonts w:ascii="Times New Roman" w:eastAsia="Calibri" w:hAnsi="Times New Roman" w:cs="Times New Roman"/>
          <w:sz w:val="24"/>
          <w:lang w:val="cs-CZ"/>
        </w:rPr>
        <w:t>,</w:t>
      </w:r>
      <w:r w:rsidR="00110F5D">
        <w:rPr>
          <w:rFonts w:ascii="Times New Roman" w:eastAsia="Calibri" w:hAnsi="Times New Roman" w:cs="Times New Roman"/>
          <w:sz w:val="24"/>
          <w:lang w:val="cs-CZ"/>
        </w:rPr>
        <w:t xml:space="preserve"> se oproti </w:t>
      </w:r>
      <w:r w:rsidR="006968E6">
        <w:rPr>
          <w:rFonts w:ascii="Times New Roman" w:eastAsia="Calibri" w:hAnsi="Times New Roman" w:cs="Times New Roman"/>
          <w:sz w:val="24"/>
          <w:lang w:val="cs-CZ"/>
        </w:rPr>
        <w:t>dosavadnímu stavu</w:t>
      </w:r>
      <w:r w:rsidR="00110F5D">
        <w:rPr>
          <w:rFonts w:ascii="Times New Roman" w:eastAsia="Calibri" w:hAnsi="Times New Roman" w:cs="Times New Roman"/>
          <w:sz w:val="24"/>
          <w:lang w:val="cs-CZ"/>
        </w:rPr>
        <w:t xml:space="preserve"> bu</w:t>
      </w:r>
      <w:r w:rsidR="00006A07">
        <w:rPr>
          <w:rFonts w:ascii="Times New Roman" w:eastAsia="Calibri" w:hAnsi="Times New Roman" w:cs="Times New Roman"/>
          <w:sz w:val="24"/>
          <w:lang w:val="cs-CZ"/>
        </w:rPr>
        <w:t>ď nemění, nebo se snižuje (v </w:t>
      </w:r>
      <w:r w:rsidR="00110F5D">
        <w:rPr>
          <w:rFonts w:ascii="Times New Roman" w:eastAsia="Calibri" w:hAnsi="Times New Roman" w:cs="Times New Roman"/>
          <w:sz w:val="24"/>
          <w:lang w:val="cs-CZ"/>
        </w:rPr>
        <w:t>závislosti na charakteru činnosti účetní jednotky). Proto změna vymezení nemůže vést k žádnému negativnímu dopadu s ohledem na náročnost účetní agendy pro účetní jednotky.</w:t>
      </w:r>
    </w:p>
    <w:p w14:paraId="7E3D1452" w14:textId="398B6BD9" w:rsidR="00110F5D" w:rsidRPr="006F335B" w:rsidRDefault="00110F5D" w:rsidP="00110F5D">
      <w:pPr>
        <w:spacing w:after="120" w:line="240" w:lineRule="auto"/>
        <w:jc w:val="both"/>
        <w:rPr>
          <w:rFonts w:ascii="Times New Roman" w:eastAsia="Calibri" w:hAnsi="Times New Roman" w:cs="Times New Roman"/>
          <w:sz w:val="24"/>
          <w:lang w:val="cs-CZ"/>
        </w:rPr>
      </w:pPr>
      <w:r>
        <w:rPr>
          <w:rFonts w:ascii="Times New Roman" w:eastAsia="Calibri" w:hAnsi="Times New Roman" w:cs="Times New Roman"/>
          <w:sz w:val="24"/>
          <w:lang w:val="cs-CZ"/>
        </w:rPr>
        <w:t>Návrh řešení dopadu dorovnávací daně na účtování a vykazování nemá žádný negativní efekt na účetní jednotky ani jejich administrativní zátěž. Bez navrhované úpravy, jejímž cílem je usnadnit výkaznictví dopadů dorovnávací daně, by se účetní jednotky nacházely ve výrazně obtížnější a administrativně náročnější situaci</w:t>
      </w:r>
      <w:r w:rsidR="006968E6">
        <w:rPr>
          <w:rFonts w:ascii="Times New Roman" w:eastAsia="Calibri" w:hAnsi="Times New Roman" w:cs="Times New Roman"/>
          <w:sz w:val="24"/>
          <w:lang w:val="cs-CZ"/>
        </w:rPr>
        <w:t>,</w:t>
      </w:r>
      <w:r>
        <w:rPr>
          <w:rFonts w:ascii="Times New Roman" w:eastAsia="Calibri" w:hAnsi="Times New Roman" w:cs="Times New Roman"/>
          <w:sz w:val="24"/>
          <w:lang w:val="cs-CZ"/>
        </w:rPr>
        <w:t xml:space="preserve"> aniž by to však vedlo ke kvalitnějšímu výkaznictví.</w:t>
      </w:r>
    </w:p>
    <w:p w14:paraId="66B0325D" w14:textId="64901491" w:rsidR="002C15BA" w:rsidRPr="002C15BA" w:rsidRDefault="008F54DE" w:rsidP="00D62DCA">
      <w:pPr>
        <w:pStyle w:val="Nadpis2"/>
        <w:keepNext w:val="0"/>
        <w:numPr>
          <w:ilvl w:val="0"/>
          <w:numId w:val="9"/>
        </w:numPr>
        <w:shd w:val="clear" w:color="auto" w:fill="FFFFFF"/>
        <w:ind w:left="0" w:hanging="720"/>
        <w:jc w:val="both"/>
        <w:rPr>
          <w:b w:val="0"/>
          <w:bCs w:val="0"/>
          <w:sz w:val="24"/>
          <w:szCs w:val="24"/>
        </w:rPr>
      </w:pPr>
      <w:r w:rsidRPr="008F54DE">
        <w:rPr>
          <w:sz w:val="24"/>
          <w:szCs w:val="24"/>
        </w:rPr>
        <w:t>Zhodnocení sociálních dopadů, včetně dopadů na specifické skupiny obyvatel, zejména osoby sociálně slabé, osoby se zdravotním postižením a</w:t>
      </w:r>
      <w:r w:rsidR="00006A07">
        <w:rPr>
          <w:sz w:val="24"/>
          <w:szCs w:val="24"/>
        </w:rPr>
        <w:t> národnostní menšiny, dopadů na </w:t>
      </w:r>
      <w:r w:rsidRPr="008F54DE">
        <w:rPr>
          <w:sz w:val="24"/>
          <w:szCs w:val="24"/>
        </w:rPr>
        <w:t>ochranu práv dětí a dopady na životní prostředí.</w:t>
      </w:r>
    </w:p>
    <w:p w14:paraId="01E28917" w14:textId="7671D53A" w:rsidR="00646EE7" w:rsidRDefault="002C15BA" w:rsidP="00D62DCA">
      <w:pPr>
        <w:spacing w:after="120" w:line="240" w:lineRule="auto"/>
        <w:jc w:val="both"/>
        <w:rPr>
          <w:rFonts w:ascii="Times New Roman" w:hAnsi="Times New Roman"/>
          <w:sz w:val="24"/>
          <w:szCs w:val="24"/>
          <w:lang w:val="cs-CZ"/>
        </w:rPr>
      </w:pPr>
      <w:r w:rsidRPr="002C15BA">
        <w:rPr>
          <w:rFonts w:ascii="Times New Roman" w:hAnsi="Times New Roman"/>
          <w:sz w:val="24"/>
          <w:szCs w:val="24"/>
          <w:lang w:val="cs-CZ"/>
        </w:rPr>
        <w:t>Navrhovaná právní úprava nemá žádné negativní sociální dopady a ani dopady na specifické skupiny obyvatel (nemá žádné dopady na osoby sociálně slabé, osoby se zdravotním postižením a národnostní menšiny). Navrhovaná právní úprava nemá žádné negativní dopady na ochranu práv dětí.</w:t>
      </w:r>
      <w:r>
        <w:rPr>
          <w:rFonts w:ascii="Times New Roman" w:hAnsi="Times New Roman"/>
          <w:sz w:val="24"/>
          <w:szCs w:val="24"/>
          <w:lang w:val="cs-CZ"/>
        </w:rPr>
        <w:t xml:space="preserve"> Navrhovaná právní úprava s sebou rovněž nepřináší žádné dopady na životní prostředí.</w:t>
      </w:r>
    </w:p>
    <w:p w14:paraId="7472AAF2" w14:textId="52C2107C" w:rsidR="008F54DE" w:rsidRPr="007966C1" w:rsidRDefault="00CC4456" w:rsidP="007677C8">
      <w:pPr>
        <w:pStyle w:val="Nadpis2"/>
        <w:keepNext w:val="0"/>
        <w:numPr>
          <w:ilvl w:val="0"/>
          <w:numId w:val="9"/>
        </w:numPr>
        <w:shd w:val="clear" w:color="auto" w:fill="FFFFFF"/>
        <w:ind w:left="0" w:hanging="720"/>
        <w:jc w:val="both"/>
        <w:rPr>
          <w:sz w:val="24"/>
          <w:szCs w:val="24"/>
        </w:rPr>
      </w:pPr>
      <w:r w:rsidRPr="00681C11">
        <w:rPr>
          <w:sz w:val="24"/>
          <w:szCs w:val="24"/>
        </w:rPr>
        <w:t xml:space="preserve">Zhodnocení současného stavu </w:t>
      </w:r>
      <w:r w:rsidR="00D10DE1" w:rsidRPr="00681C11">
        <w:rPr>
          <w:sz w:val="24"/>
          <w:szCs w:val="24"/>
        </w:rPr>
        <w:t>a</w:t>
      </w:r>
      <w:r w:rsidR="00D10DE1">
        <w:rPr>
          <w:sz w:val="24"/>
          <w:szCs w:val="24"/>
        </w:rPr>
        <w:t> </w:t>
      </w:r>
      <w:r w:rsidRPr="00681C11">
        <w:rPr>
          <w:sz w:val="24"/>
          <w:szCs w:val="24"/>
        </w:rPr>
        <w:t xml:space="preserve">dopadů navrhovaného řešení ve vztahu </w:t>
      </w:r>
      <w:r w:rsidR="00D10DE1" w:rsidRPr="00681C11">
        <w:rPr>
          <w:sz w:val="24"/>
          <w:szCs w:val="24"/>
        </w:rPr>
        <w:t>k</w:t>
      </w:r>
      <w:r w:rsidR="00D10DE1">
        <w:rPr>
          <w:sz w:val="24"/>
          <w:szCs w:val="24"/>
        </w:rPr>
        <w:t> </w:t>
      </w:r>
      <w:r w:rsidRPr="00681C11">
        <w:rPr>
          <w:sz w:val="24"/>
          <w:szCs w:val="24"/>
        </w:rPr>
        <w:t>zákazu diskriminace</w:t>
      </w:r>
      <w:r w:rsidR="006811A6">
        <w:rPr>
          <w:sz w:val="24"/>
          <w:szCs w:val="24"/>
        </w:rPr>
        <w:t xml:space="preserve"> </w:t>
      </w:r>
      <w:r w:rsidR="00D10DE1">
        <w:rPr>
          <w:sz w:val="24"/>
          <w:szCs w:val="24"/>
        </w:rPr>
        <w:t>a </w:t>
      </w:r>
      <w:r w:rsidR="006811A6">
        <w:rPr>
          <w:sz w:val="24"/>
          <w:szCs w:val="24"/>
        </w:rPr>
        <w:t xml:space="preserve">ve vztahu k rovnosti mužů </w:t>
      </w:r>
      <w:r w:rsidR="00D10DE1">
        <w:rPr>
          <w:sz w:val="24"/>
          <w:szCs w:val="24"/>
        </w:rPr>
        <w:t>a </w:t>
      </w:r>
      <w:r w:rsidR="006811A6">
        <w:rPr>
          <w:sz w:val="24"/>
          <w:szCs w:val="24"/>
        </w:rPr>
        <w:t>žen</w:t>
      </w:r>
    </w:p>
    <w:p w14:paraId="555160C0" w14:textId="03CC9BAC" w:rsidR="000A54D6" w:rsidRDefault="002C15BA" w:rsidP="00D62DCA">
      <w:pPr>
        <w:spacing w:after="120" w:line="240" w:lineRule="auto"/>
        <w:jc w:val="both"/>
        <w:rPr>
          <w:rFonts w:ascii="Times New Roman" w:eastAsia="Calibri" w:hAnsi="Times New Roman" w:cs="Times New Roman"/>
          <w:sz w:val="24"/>
          <w:szCs w:val="24"/>
          <w:lang w:val="cs-CZ"/>
        </w:rPr>
      </w:pPr>
      <w:r w:rsidRPr="008F54DE">
        <w:rPr>
          <w:rFonts w:ascii="Times New Roman" w:eastAsia="Calibri" w:hAnsi="Times New Roman" w:cs="Times New Roman"/>
          <w:sz w:val="24"/>
          <w:szCs w:val="24"/>
          <w:lang w:val="cs-CZ"/>
        </w:rPr>
        <w:t>Navrhovaná právní úprava neupravuje vztahy, které by se d</w:t>
      </w:r>
      <w:r w:rsidR="00006A07">
        <w:rPr>
          <w:rFonts w:ascii="Times New Roman" w:eastAsia="Calibri" w:hAnsi="Times New Roman" w:cs="Times New Roman"/>
          <w:sz w:val="24"/>
          <w:szCs w:val="24"/>
          <w:lang w:val="cs-CZ"/>
        </w:rPr>
        <w:t>otýkaly zákazu diskriminace (ve </w:t>
      </w:r>
      <w:r w:rsidRPr="008F54DE">
        <w:rPr>
          <w:rFonts w:ascii="Times New Roman" w:eastAsia="Calibri" w:hAnsi="Times New Roman" w:cs="Times New Roman"/>
          <w:sz w:val="24"/>
          <w:szCs w:val="24"/>
          <w:lang w:val="cs-CZ"/>
        </w:rPr>
        <w:t xml:space="preserve">smyslu antidiskriminačního zákona jde o nerovné zacházení či znevýhodnění některé osoby z důvodu rasy, etnického původu, národnosti, </w:t>
      </w:r>
      <w:r w:rsidRPr="00D62DCA">
        <w:rPr>
          <w:rFonts w:ascii="Times New Roman" w:eastAsia="Times New Roman" w:hAnsi="Times New Roman" w:cs="Times New Roman"/>
          <w:sz w:val="24"/>
          <w:szCs w:val="24"/>
          <w:lang w:val="cs-CZ" w:eastAsia="cs-CZ"/>
        </w:rPr>
        <w:t>pohlaví</w:t>
      </w:r>
      <w:r w:rsidRPr="008F54DE">
        <w:rPr>
          <w:rFonts w:ascii="Times New Roman" w:eastAsia="Calibri" w:hAnsi="Times New Roman" w:cs="Times New Roman"/>
          <w:sz w:val="24"/>
          <w:szCs w:val="24"/>
          <w:lang w:val="cs-CZ"/>
        </w:rPr>
        <w:t>, sexuální orientace, věku, zdravotního postižení, náboženského vyznání, víry či světového názoru). Lze proto konstatovat, že navrhované řešení nemá žádné dopady ve vztahu k zákazu diskriminace a ve vztahu k rovnosti mužů a </w:t>
      </w:r>
      <w:r>
        <w:rPr>
          <w:rFonts w:ascii="Times New Roman" w:eastAsia="Calibri" w:hAnsi="Times New Roman" w:cs="Times New Roman"/>
          <w:sz w:val="24"/>
          <w:szCs w:val="24"/>
          <w:lang w:val="cs-CZ"/>
        </w:rPr>
        <w:t>žen.</w:t>
      </w:r>
    </w:p>
    <w:p w14:paraId="6F3651FA" w14:textId="6581D048" w:rsidR="00CC4456" w:rsidRPr="00681C11" w:rsidRDefault="00CC4456" w:rsidP="007677C8">
      <w:pPr>
        <w:pStyle w:val="Nadpis2"/>
        <w:keepNext w:val="0"/>
        <w:numPr>
          <w:ilvl w:val="0"/>
          <w:numId w:val="9"/>
        </w:numPr>
        <w:shd w:val="clear" w:color="auto" w:fill="FFFFFF"/>
        <w:ind w:left="0" w:hanging="720"/>
        <w:jc w:val="both"/>
        <w:rPr>
          <w:sz w:val="24"/>
          <w:szCs w:val="24"/>
        </w:rPr>
      </w:pPr>
      <w:r w:rsidRPr="00681C11">
        <w:rPr>
          <w:sz w:val="24"/>
          <w:szCs w:val="24"/>
        </w:rPr>
        <w:t xml:space="preserve">Zhodnocení dopadů navrhovaného řešení ve vztahu </w:t>
      </w:r>
      <w:r w:rsidR="00D10DE1" w:rsidRPr="00681C11">
        <w:rPr>
          <w:sz w:val="24"/>
          <w:szCs w:val="24"/>
        </w:rPr>
        <w:t>k</w:t>
      </w:r>
      <w:r w:rsidR="00D10DE1">
        <w:rPr>
          <w:sz w:val="24"/>
          <w:szCs w:val="24"/>
        </w:rPr>
        <w:t> </w:t>
      </w:r>
      <w:r w:rsidRPr="00681C11">
        <w:rPr>
          <w:sz w:val="24"/>
          <w:szCs w:val="24"/>
        </w:rPr>
        <w:t>ochraně soukromí a osobních údajů</w:t>
      </w:r>
    </w:p>
    <w:p w14:paraId="768B1E8D" w14:textId="6D0537F1" w:rsidR="000A54D6" w:rsidRDefault="002C15BA" w:rsidP="00D62DCA">
      <w:pPr>
        <w:spacing w:after="120" w:line="240" w:lineRule="auto"/>
        <w:jc w:val="both"/>
        <w:rPr>
          <w:rFonts w:ascii="Times New Roman" w:hAnsi="Times New Roman"/>
          <w:sz w:val="24"/>
          <w:szCs w:val="24"/>
          <w:lang w:val="cs-CZ"/>
        </w:rPr>
      </w:pPr>
      <w:r w:rsidRPr="007966C1">
        <w:rPr>
          <w:rFonts w:ascii="Times New Roman" w:hAnsi="Times New Roman"/>
          <w:sz w:val="24"/>
          <w:szCs w:val="24"/>
          <w:lang w:val="cs-CZ"/>
        </w:rPr>
        <w:t>Navrhovaná právní úprava je v souladu se zákonem č. 110/2019 Sb., o zpracování osobních údajů, ve znění pozdějších předpisů, a také s nařízením Evrop</w:t>
      </w:r>
      <w:r w:rsidR="00006A07">
        <w:rPr>
          <w:rFonts w:ascii="Times New Roman" w:hAnsi="Times New Roman"/>
          <w:sz w:val="24"/>
          <w:szCs w:val="24"/>
          <w:lang w:val="cs-CZ"/>
        </w:rPr>
        <w:t>ského parlamentu a Rady (EU) č. </w:t>
      </w:r>
      <w:r w:rsidRPr="007966C1">
        <w:rPr>
          <w:rFonts w:ascii="Times New Roman" w:hAnsi="Times New Roman"/>
          <w:sz w:val="24"/>
          <w:szCs w:val="24"/>
          <w:lang w:val="cs-CZ"/>
        </w:rPr>
        <w:t>2016/679, o ochraně fyzických osob v souvislosti se zpracováním osobních údajů a o volném pohybu těchto údajů a o zrušení směrnice 95/46/ES (obecné nařízení o ochraně osobních údajů)</w:t>
      </w:r>
      <w:r w:rsidRPr="00202535">
        <w:rPr>
          <w:rFonts w:ascii="Times New Roman" w:hAnsi="Times New Roman"/>
          <w:sz w:val="24"/>
          <w:szCs w:val="24"/>
          <w:lang w:val="cs-CZ"/>
        </w:rPr>
        <w:t>.</w:t>
      </w:r>
      <w:r w:rsidR="00964C08">
        <w:rPr>
          <w:rFonts w:ascii="Times New Roman" w:hAnsi="Times New Roman"/>
          <w:sz w:val="24"/>
          <w:szCs w:val="24"/>
          <w:lang w:val="cs-CZ"/>
        </w:rPr>
        <w:t xml:space="preserve"> </w:t>
      </w:r>
      <w:r w:rsidR="007520C6" w:rsidRPr="007520C6">
        <w:rPr>
          <w:rFonts w:ascii="Times New Roman" w:hAnsi="Times New Roman"/>
          <w:sz w:val="24"/>
          <w:szCs w:val="24"/>
          <w:lang w:val="cs-CZ"/>
        </w:rPr>
        <w:t>S ohledem na svou technickou povahu navrhovaná právní úprava nezakládá žádné zpracování osobních údajů, ani nezasahuje do soukromí osob.</w:t>
      </w:r>
    </w:p>
    <w:p w14:paraId="522F6691" w14:textId="376E2EFF" w:rsidR="00CC4456" w:rsidRPr="00202535" w:rsidRDefault="00CC4456" w:rsidP="004577BC">
      <w:pPr>
        <w:pStyle w:val="Nadpis2"/>
        <w:keepNext w:val="0"/>
        <w:numPr>
          <w:ilvl w:val="0"/>
          <w:numId w:val="9"/>
        </w:numPr>
        <w:shd w:val="clear" w:color="auto" w:fill="FFFFFF"/>
        <w:ind w:left="0" w:hanging="720"/>
        <w:jc w:val="both"/>
        <w:rPr>
          <w:b w:val="0"/>
          <w:sz w:val="24"/>
          <w:szCs w:val="24"/>
        </w:rPr>
      </w:pPr>
      <w:r w:rsidRPr="00202535">
        <w:rPr>
          <w:sz w:val="24"/>
          <w:szCs w:val="24"/>
        </w:rPr>
        <w:lastRenderedPageBreak/>
        <w:t>Zhodnocení korupčních</w:t>
      </w:r>
      <w:r w:rsidR="007966C1" w:rsidRPr="00202535">
        <w:rPr>
          <w:sz w:val="24"/>
          <w:szCs w:val="24"/>
        </w:rPr>
        <w:t xml:space="preserve"> rizik navrhovaného řešení</w:t>
      </w:r>
    </w:p>
    <w:p w14:paraId="42AE6A16" w14:textId="2DB117C9" w:rsidR="002C15BA" w:rsidRDefault="008E727E" w:rsidP="004577BC">
      <w:pPr>
        <w:spacing w:after="120" w:line="240" w:lineRule="auto"/>
        <w:jc w:val="both"/>
        <w:rPr>
          <w:rFonts w:ascii="Times New Roman" w:hAnsi="Times New Roman"/>
          <w:sz w:val="24"/>
          <w:szCs w:val="24"/>
          <w:lang w:val="cs-CZ"/>
        </w:rPr>
      </w:pPr>
      <w:r>
        <w:rPr>
          <w:rFonts w:ascii="Times New Roman" w:hAnsi="Times New Roman"/>
          <w:sz w:val="24"/>
          <w:szCs w:val="24"/>
          <w:lang w:val="cs-CZ"/>
        </w:rPr>
        <w:t xml:space="preserve">Povaha navrhované vyhlášky má v zásadě technický charakter a navazuje na možnost používat jako měnu účetnictví jinou než českou měnu a svým rozsahem je </w:t>
      </w:r>
      <w:r w:rsidRPr="002C15BA">
        <w:rPr>
          <w:rFonts w:ascii="Times New Roman" w:hAnsi="Times New Roman"/>
          <w:sz w:val="24"/>
          <w:szCs w:val="24"/>
          <w:lang w:val="cs-CZ"/>
        </w:rPr>
        <w:t>přiměřená množině vztahů, které má upravovat.</w:t>
      </w:r>
      <w:r>
        <w:rPr>
          <w:rFonts w:ascii="Times New Roman" w:hAnsi="Times New Roman"/>
          <w:sz w:val="24"/>
          <w:szCs w:val="24"/>
          <w:lang w:val="cs-CZ"/>
        </w:rPr>
        <w:t xml:space="preserve"> </w:t>
      </w:r>
      <w:r w:rsidR="00417B6E">
        <w:rPr>
          <w:rFonts w:ascii="Times New Roman" w:hAnsi="Times New Roman"/>
          <w:sz w:val="24"/>
          <w:szCs w:val="24"/>
          <w:lang w:val="cs-CZ"/>
        </w:rPr>
        <w:t xml:space="preserve">Ve vztahu k problematice </w:t>
      </w:r>
      <w:r w:rsidR="00417B6E" w:rsidRPr="00417B6E">
        <w:rPr>
          <w:rFonts w:ascii="Times New Roman" w:hAnsi="Times New Roman"/>
          <w:sz w:val="24"/>
          <w:lang w:val="cs-CZ"/>
        </w:rPr>
        <w:t xml:space="preserve">dopadu dorovnávací daně na účetní jednotku </w:t>
      </w:r>
      <w:r w:rsidR="005D3969">
        <w:rPr>
          <w:rFonts w:ascii="Times New Roman" w:hAnsi="Times New Roman"/>
          <w:sz w:val="24"/>
          <w:lang w:val="cs-CZ"/>
        </w:rPr>
        <w:t>navrhovaná vyhláška</w:t>
      </w:r>
      <w:r w:rsidR="00417B6E" w:rsidRPr="00417B6E">
        <w:rPr>
          <w:rFonts w:ascii="Times New Roman" w:hAnsi="Times New Roman"/>
          <w:sz w:val="24"/>
          <w:lang w:val="cs-CZ"/>
        </w:rPr>
        <w:t xml:space="preserve"> pouze rozšiřuje okruh informací uváděných v příloze v účetní závěrce a ve vztahu k problematice čistého obratu </w:t>
      </w:r>
      <w:r w:rsidR="005D3969">
        <w:rPr>
          <w:rFonts w:ascii="Times New Roman" w:hAnsi="Times New Roman"/>
          <w:sz w:val="24"/>
          <w:lang w:val="cs-CZ"/>
        </w:rPr>
        <w:t>navrhovaná vyhláška</w:t>
      </w:r>
      <w:r w:rsidR="00417B6E" w:rsidRPr="00417B6E">
        <w:rPr>
          <w:rFonts w:ascii="Times New Roman" w:hAnsi="Times New Roman"/>
          <w:sz w:val="24"/>
          <w:lang w:val="cs-CZ"/>
        </w:rPr>
        <w:t xml:space="preserve"> upřesňuje obsahové vymezení položek vykazovaných v účetní závěrce.</w:t>
      </w:r>
      <w:r w:rsidR="00417B6E">
        <w:rPr>
          <w:rFonts w:ascii="Times New Roman" w:hAnsi="Times New Roman"/>
          <w:sz w:val="24"/>
          <w:szCs w:val="24"/>
          <w:lang w:val="cs-CZ"/>
        </w:rPr>
        <w:t xml:space="preserve"> </w:t>
      </w:r>
      <w:r w:rsidR="002C15BA" w:rsidRPr="002C15BA">
        <w:rPr>
          <w:rFonts w:ascii="Times New Roman" w:hAnsi="Times New Roman"/>
          <w:sz w:val="24"/>
          <w:szCs w:val="24"/>
          <w:lang w:val="cs-CZ"/>
        </w:rPr>
        <w:t xml:space="preserve">Navrhovaná vyhláška </w:t>
      </w:r>
      <w:r w:rsidR="005D3969">
        <w:rPr>
          <w:rFonts w:ascii="Times New Roman" w:hAnsi="Times New Roman"/>
          <w:sz w:val="24"/>
          <w:szCs w:val="24"/>
          <w:lang w:val="cs-CZ"/>
        </w:rPr>
        <w:t xml:space="preserve">proto </w:t>
      </w:r>
      <w:r w:rsidR="002C15BA" w:rsidRPr="002C15BA">
        <w:rPr>
          <w:rFonts w:ascii="Times New Roman" w:hAnsi="Times New Roman"/>
          <w:sz w:val="24"/>
          <w:szCs w:val="24"/>
          <w:lang w:val="cs-CZ"/>
        </w:rPr>
        <w:t>ne</w:t>
      </w:r>
      <w:r>
        <w:rPr>
          <w:rFonts w:ascii="Times New Roman" w:hAnsi="Times New Roman"/>
          <w:sz w:val="24"/>
          <w:szCs w:val="24"/>
          <w:lang w:val="cs-CZ"/>
        </w:rPr>
        <w:t xml:space="preserve">má potenciál korupčních rizik. </w:t>
      </w:r>
      <w:r w:rsidR="002C15BA">
        <w:rPr>
          <w:rFonts w:ascii="Times New Roman" w:hAnsi="Times New Roman"/>
          <w:sz w:val="24"/>
          <w:szCs w:val="24"/>
          <w:lang w:val="cs-CZ"/>
        </w:rPr>
        <w:t xml:space="preserve"> </w:t>
      </w:r>
    </w:p>
    <w:p w14:paraId="39E53FD7" w14:textId="4D2386D2" w:rsidR="006811A6" w:rsidRPr="00202535" w:rsidRDefault="006811A6" w:rsidP="004577BC">
      <w:pPr>
        <w:pStyle w:val="Nadpis2"/>
        <w:keepNext w:val="0"/>
        <w:numPr>
          <w:ilvl w:val="0"/>
          <w:numId w:val="9"/>
        </w:numPr>
        <w:shd w:val="clear" w:color="auto" w:fill="FFFFFF"/>
        <w:ind w:left="0" w:hanging="720"/>
        <w:jc w:val="both"/>
        <w:rPr>
          <w:sz w:val="24"/>
          <w:szCs w:val="24"/>
        </w:rPr>
      </w:pPr>
      <w:r w:rsidRPr="00202535">
        <w:rPr>
          <w:sz w:val="24"/>
          <w:szCs w:val="24"/>
        </w:rPr>
        <w:t xml:space="preserve">Zhodnocení dopadů na bezpečnost nebo obranu státu </w:t>
      </w:r>
    </w:p>
    <w:p w14:paraId="18819E41" w14:textId="2A1DDDB3" w:rsidR="007C28C8" w:rsidRDefault="007C28C8" w:rsidP="004577BC">
      <w:pPr>
        <w:pStyle w:val="Odstavecseseznamem"/>
        <w:spacing w:after="120" w:line="240" w:lineRule="auto"/>
        <w:ind w:left="0"/>
        <w:contextualSpacing w:val="0"/>
        <w:jc w:val="both"/>
        <w:rPr>
          <w:rFonts w:ascii="Times New Roman" w:hAnsi="Times New Roman" w:cs="Times New Roman"/>
          <w:sz w:val="24"/>
          <w:szCs w:val="24"/>
          <w:lang w:val="cs-CZ"/>
        </w:rPr>
      </w:pPr>
      <w:r w:rsidRPr="00202535">
        <w:rPr>
          <w:rFonts w:ascii="Times New Roman" w:hAnsi="Times New Roman" w:cs="Times New Roman"/>
          <w:sz w:val="24"/>
          <w:szCs w:val="24"/>
          <w:lang w:val="cs-CZ"/>
        </w:rPr>
        <w:t>Navrhovaná právní úprava nemá dopad na bezpečnost nebo obranu státu ve smyslu usnesení vlády č. 343/D z roku 2015.</w:t>
      </w:r>
    </w:p>
    <w:p w14:paraId="0BEBFED8" w14:textId="5FEA046F" w:rsidR="007966C1" w:rsidRDefault="007966C1" w:rsidP="004577BC">
      <w:pPr>
        <w:pStyle w:val="Nadpis2"/>
        <w:keepNext w:val="0"/>
        <w:numPr>
          <w:ilvl w:val="0"/>
          <w:numId w:val="9"/>
        </w:numPr>
        <w:shd w:val="clear" w:color="auto" w:fill="FFFFFF"/>
        <w:ind w:left="0" w:hanging="720"/>
        <w:jc w:val="both"/>
        <w:rPr>
          <w:sz w:val="24"/>
          <w:szCs w:val="24"/>
        </w:rPr>
      </w:pPr>
      <w:r w:rsidRPr="00202535">
        <w:rPr>
          <w:sz w:val="24"/>
          <w:szCs w:val="24"/>
        </w:rPr>
        <w:t>Zhodnocení dopadů na rodiny</w:t>
      </w:r>
    </w:p>
    <w:p w14:paraId="2FB90E83" w14:textId="2F7F8472" w:rsidR="000A54D6" w:rsidRPr="0032524E" w:rsidRDefault="007C28C8" w:rsidP="004577BC">
      <w:pPr>
        <w:spacing w:after="120" w:line="240" w:lineRule="auto"/>
        <w:jc w:val="both"/>
        <w:rPr>
          <w:rFonts w:ascii="Times New Roman" w:hAnsi="Times New Roman"/>
          <w:sz w:val="24"/>
          <w:szCs w:val="24"/>
          <w:lang w:val="cs-CZ"/>
        </w:rPr>
      </w:pPr>
      <w:r w:rsidRPr="00202535">
        <w:rPr>
          <w:rFonts w:ascii="Times New Roman" w:hAnsi="Times New Roman"/>
          <w:sz w:val="24"/>
          <w:szCs w:val="24"/>
          <w:lang w:val="cs-CZ"/>
        </w:rPr>
        <w:t xml:space="preserve">Navrhovaná právní </w:t>
      </w:r>
      <w:r w:rsidRPr="002A5425">
        <w:rPr>
          <w:rFonts w:ascii="Times New Roman" w:eastAsia="Times New Roman" w:hAnsi="Times New Roman" w:cs="Times New Roman"/>
          <w:sz w:val="24"/>
          <w:szCs w:val="24"/>
          <w:lang w:val="cs-CZ" w:eastAsia="cs-CZ"/>
        </w:rPr>
        <w:t>úprava</w:t>
      </w:r>
      <w:r w:rsidRPr="00202535">
        <w:rPr>
          <w:rFonts w:ascii="Times New Roman" w:hAnsi="Times New Roman"/>
          <w:sz w:val="24"/>
          <w:szCs w:val="24"/>
          <w:lang w:val="cs-CZ"/>
        </w:rPr>
        <w:t xml:space="preserve"> nemá žádný dopad na rodiny.</w:t>
      </w:r>
    </w:p>
    <w:p w14:paraId="083950D7" w14:textId="6B796AF0" w:rsidR="007966C1" w:rsidRDefault="007966C1" w:rsidP="004577BC">
      <w:pPr>
        <w:pStyle w:val="Nadpis2"/>
        <w:keepNext w:val="0"/>
        <w:numPr>
          <w:ilvl w:val="0"/>
          <w:numId w:val="9"/>
        </w:numPr>
        <w:shd w:val="clear" w:color="auto" w:fill="FFFFFF"/>
        <w:ind w:left="0" w:hanging="720"/>
        <w:jc w:val="both"/>
        <w:rPr>
          <w:sz w:val="24"/>
          <w:szCs w:val="24"/>
        </w:rPr>
      </w:pPr>
      <w:r w:rsidRPr="00202535">
        <w:rPr>
          <w:sz w:val="24"/>
          <w:szCs w:val="24"/>
        </w:rPr>
        <w:t>Zhodnocení územních dopadů, včetně dopadů na územní samosprávné celky</w:t>
      </w:r>
    </w:p>
    <w:p w14:paraId="2C0875B8" w14:textId="6504703D" w:rsidR="007C28C8" w:rsidRPr="007C28C8" w:rsidRDefault="007C28C8" w:rsidP="004577BC">
      <w:pPr>
        <w:spacing w:after="120" w:line="240" w:lineRule="auto"/>
        <w:jc w:val="both"/>
        <w:rPr>
          <w:rFonts w:ascii="Times New Roman" w:hAnsi="Times New Roman" w:cs="Times New Roman"/>
          <w:b/>
          <w:bCs/>
          <w:sz w:val="24"/>
          <w:szCs w:val="24"/>
          <w:lang w:val="cs-CZ"/>
        </w:rPr>
      </w:pPr>
      <w:r w:rsidRPr="00202535">
        <w:rPr>
          <w:rFonts w:ascii="Times New Roman" w:hAnsi="Times New Roman"/>
          <w:sz w:val="24"/>
          <w:szCs w:val="24"/>
          <w:lang w:val="cs-CZ"/>
        </w:rPr>
        <w:t>Navrhovaná právní úprava není způsobilá vyvolat žádné pří</w:t>
      </w:r>
      <w:r w:rsidR="00006A07">
        <w:rPr>
          <w:rFonts w:ascii="Times New Roman" w:hAnsi="Times New Roman"/>
          <w:sz w:val="24"/>
          <w:szCs w:val="24"/>
          <w:lang w:val="cs-CZ"/>
        </w:rPr>
        <w:t>mé územní dopady nebo dopady na </w:t>
      </w:r>
      <w:r w:rsidRPr="00202535">
        <w:rPr>
          <w:rFonts w:ascii="Times New Roman" w:hAnsi="Times New Roman"/>
          <w:sz w:val="24"/>
          <w:szCs w:val="24"/>
          <w:lang w:val="cs-CZ"/>
        </w:rPr>
        <w:t>územní samosprávné celky.</w:t>
      </w:r>
      <w:r w:rsidRPr="00202535">
        <w:rPr>
          <w:rFonts w:ascii="Times New Roman" w:hAnsi="Times New Roman" w:cs="Times New Roman"/>
          <w:b/>
          <w:bCs/>
          <w:sz w:val="24"/>
          <w:szCs w:val="24"/>
          <w:lang w:val="cs-CZ"/>
        </w:rPr>
        <w:t xml:space="preserve"> </w:t>
      </w:r>
    </w:p>
    <w:p w14:paraId="081D34C2" w14:textId="34B3251E" w:rsidR="00202535" w:rsidRPr="00202535" w:rsidRDefault="00202535" w:rsidP="004577BC">
      <w:pPr>
        <w:pStyle w:val="Nadpis2"/>
        <w:keepNext w:val="0"/>
        <w:numPr>
          <w:ilvl w:val="0"/>
          <w:numId w:val="9"/>
        </w:numPr>
        <w:shd w:val="clear" w:color="auto" w:fill="FFFFFF"/>
        <w:ind w:left="0" w:hanging="720"/>
        <w:jc w:val="both"/>
        <w:rPr>
          <w:b w:val="0"/>
          <w:bCs w:val="0"/>
          <w:sz w:val="24"/>
          <w:szCs w:val="24"/>
        </w:rPr>
      </w:pPr>
      <w:r w:rsidRPr="00202535">
        <w:rPr>
          <w:sz w:val="24"/>
          <w:szCs w:val="24"/>
        </w:rPr>
        <w:t>Zhodnocení souladu navrhované právní úpravy se zásadami digitálně přívětivé legislativy</w:t>
      </w:r>
    </w:p>
    <w:p w14:paraId="70495CE4" w14:textId="667F06A0" w:rsidR="003A0B2E" w:rsidRDefault="007C28C8" w:rsidP="004577BC">
      <w:pPr>
        <w:spacing w:after="120" w:line="240" w:lineRule="auto"/>
        <w:jc w:val="both"/>
        <w:rPr>
          <w:rFonts w:ascii="Times New Roman" w:hAnsi="Times New Roman"/>
          <w:sz w:val="24"/>
          <w:szCs w:val="24"/>
          <w:lang w:val="cs-CZ"/>
        </w:rPr>
      </w:pPr>
      <w:r w:rsidRPr="00202535">
        <w:rPr>
          <w:rFonts w:ascii="Times New Roman" w:hAnsi="Times New Roman"/>
          <w:sz w:val="24"/>
          <w:szCs w:val="24"/>
          <w:lang w:val="cs-CZ"/>
        </w:rPr>
        <w:t xml:space="preserve">Navrhovaná právní úprava nemá žádný negativní dopad na zásady digitálně přívětivé </w:t>
      </w:r>
      <w:r w:rsidRPr="007677C8">
        <w:rPr>
          <w:rFonts w:ascii="Times New Roman" w:eastAsia="Times New Roman" w:hAnsi="Times New Roman" w:cs="Times New Roman"/>
          <w:sz w:val="24"/>
          <w:szCs w:val="24"/>
          <w:lang w:val="cs-CZ" w:eastAsia="cs-CZ"/>
        </w:rPr>
        <w:t>legislativy</w:t>
      </w:r>
      <w:r w:rsidRPr="00202535">
        <w:rPr>
          <w:rFonts w:ascii="Times New Roman" w:hAnsi="Times New Roman"/>
          <w:sz w:val="24"/>
          <w:szCs w:val="24"/>
          <w:lang w:val="cs-CZ"/>
        </w:rPr>
        <w:t xml:space="preserve">. </w:t>
      </w:r>
      <w:r w:rsidRPr="00A8115C">
        <w:rPr>
          <w:rFonts w:ascii="Times New Roman" w:eastAsia="Times New Roman" w:hAnsi="Times New Roman" w:cs="Times New Roman"/>
          <w:sz w:val="24"/>
          <w:szCs w:val="24"/>
          <w:lang w:val="cs-CZ" w:eastAsia="cs-CZ"/>
        </w:rPr>
        <w:t>Navrhovaná</w:t>
      </w:r>
      <w:r w:rsidRPr="00202535">
        <w:rPr>
          <w:rFonts w:ascii="Times New Roman" w:hAnsi="Times New Roman"/>
          <w:sz w:val="24"/>
          <w:szCs w:val="24"/>
          <w:lang w:val="cs-CZ"/>
        </w:rPr>
        <w:t xml:space="preserve"> </w:t>
      </w:r>
      <w:r w:rsidRPr="007677C8">
        <w:rPr>
          <w:rFonts w:ascii="Times New Roman" w:eastAsia="Times New Roman" w:hAnsi="Times New Roman" w:cs="Times New Roman"/>
          <w:sz w:val="24"/>
          <w:szCs w:val="24"/>
          <w:lang w:val="cs-CZ" w:eastAsia="cs-CZ"/>
        </w:rPr>
        <w:t>vyhláška</w:t>
      </w:r>
      <w:r w:rsidRPr="00202535">
        <w:rPr>
          <w:rFonts w:ascii="Times New Roman" w:hAnsi="Times New Roman"/>
          <w:sz w:val="24"/>
          <w:szCs w:val="24"/>
          <w:lang w:val="cs-CZ"/>
        </w:rPr>
        <w:t xml:space="preserve"> neklade nové požadavky na zvýšení digitální gramotnosti zaměstnanců veřejné správy, podnikatelů nebo dalších osob, ani na pořizování nových technologických prostředků.</w:t>
      </w:r>
    </w:p>
    <w:p w14:paraId="322E27F4" w14:textId="77777777" w:rsidR="003A0B2E" w:rsidRDefault="003A0B2E">
      <w:pPr>
        <w:rPr>
          <w:rFonts w:ascii="Times New Roman" w:hAnsi="Times New Roman"/>
          <w:sz w:val="24"/>
          <w:szCs w:val="24"/>
          <w:lang w:val="cs-CZ"/>
        </w:rPr>
      </w:pPr>
      <w:r>
        <w:rPr>
          <w:rFonts w:ascii="Times New Roman" w:hAnsi="Times New Roman"/>
          <w:sz w:val="24"/>
          <w:szCs w:val="24"/>
          <w:lang w:val="cs-CZ"/>
        </w:rPr>
        <w:br w:type="page"/>
      </w:r>
    </w:p>
    <w:p w14:paraId="271D19B5" w14:textId="77777777" w:rsidR="00B51261" w:rsidRPr="00B51261" w:rsidRDefault="00B51261" w:rsidP="00B51261">
      <w:pPr>
        <w:pStyle w:val="Dvodovzprva"/>
        <w:spacing w:after="120"/>
        <w:jc w:val="center"/>
        <w:rPr>
          <w:rFonts w:ascii="Times New Roman" w:hAnsi="Times New Roman" w:cs="Arial"/>
          <w:b/>
          <w:bCs/>
          <w:iCs/>
          <w:color w:val="auto"/>
          <w:sz w:val="32"/>
          <w:szCs w:val="28"/>
        </w:rPr>
      </w:pPr>
      <w:r w:rsidRPr="00B51261">
        <w:rPr>
          <w:rFonts w:ascii="Times New Roman" w:hAnsi="Times New Roman" w:cs="Arial"/>
          <w:b/>
          <w:bCs/>
          <w:iCs/>
          <w:color w:val="auto"/>
          <w:sz w:val="32"/>
          <w:szCs w:val="28"/>
        </w:rPr>
        <w:lastRenderedPageBreak/>
        <w:t>II. Zvláštní část</w:t>
      </w:r>
    </w:p>
    <w:p w14:paraId="3C13B701" w14:textId="0ACE613F" w:rsidR="00B51261" w:rsidRDefault="00B51261" w:rsidP="00B51261">
      <w:pPr>
        <w:pStyle w:val="Dvodovzprva"/>
        <w:spacing w:after="120"/>
        <w:rPr>
          <w:rFonts w:ascii="Times New Roman" w:hAnsi="Times New Roman" w:cs="Arial"/>
          <w:b/>
          <w:bCs/>
          <w:iCs/>
          <w:color w:val="auto"/>
          <w:sz w:val="28"/>
          <w:szCs w:val="28"/>
        </w:rPr>
      </w:pPr>
      <w:r w:rsidRPr="00B51261">
        <w:rPr>
          <w:rFonts w:ascii="Times New Roman" w:hAnsi="Times New Roman" w:cs="Arial"/>
          <w:b/>
          <w:bCs/>
          <w:iCs/>
          <w:color w:val="auto"/>
          <w:sz w:val="28"/>
          <w:szCs w:val="28"/>
        </w:rPr>
        <w:t>K části první – Změna vyhlášky</w:t>
      </w:r>
      <w:r w:rsidR="009267FB">
        <w:rPr>
          <w:rFonts w:ascii="Times New Roman" w:hAnsi="Times New Roman" w:cs="Arial"/>
          <w:b/>
          <w:bCs/>
          <w:iCs/>
          <w:color w:val="auto"/>
          <w:sz w:val="28"/>
          <w:szCs w:val="28"/>
        </w:rPr>
        <w:t xml:space="preserve"> č. 500/2002 Sb.,</w:t>
      </w:r>
      <w:r w:rsidRPr="00B51261">
        <w:rPr>
          <w:rFonts w:ascii="Times New Roman" w:hAnsi="Times New Roman" w:cs="Arial"/>
          <w:b/>
          <w:bCs/>
          <w:iCs/>
          <w:color w:val="auto"/>
          <w:sz w:val="28"/>
          <w:szCs w:val="28"/>
        </w:rPr>
        <w:t xml:space="preserve"> </w:t>
      </w:r>
      <w:r w:rsidR="00A53A32" w:rsidRPr="00A53A32">
        <w:rPr>
          <w:rFonts w:ascii="Times New Roman" w:hAnsi="Times New Roman" w:cs="Arial"/>
          <w:b/>
          <w:bCs/>
          <w:iCs/>
          <w:color w:val="auto"/>
          <w:sz w:val="28"/>
          <w:szCs w:val="28"/>
        </w:rPr>
        <w:t>kterou se provádějí některá ustanovení zákona č. 563/1991 Sb., o účetnictví, ve znění pozdějších předpisů, pro účetní jednotky, které jsou podnikateli účtujícími v soustavě podvojného účetnictví</w:t>
      </w:r>
    </w:p>
    <w:p w14:paraId="6E3EE5E0" w14:textId="6F4819D3" w:rsidR="00B00205" w:rsidRPr="00B00205" w:rsidRDefault="006C334E" w:rsidP="00B51261">
      <w:pPr>
        <w:pStyle w:val="Dvodovzprva"/>
        <w:spacing w:after="120"/>
        <w:rPr>
          <w:rFonts w:ascii="Times New Roman" w:hAnsi="Times New Roman"/>
          <w:b/>
          <w:color w:val="auto"/>
          <w:sz w:val="24"/>
          <w:szCs w:val="24"/>
        </w:rPr>
      </w:pPr>
      <w:r>
        <w:rPr>
          <w:rFonts w:ascii="Times New Roman" w:hAnsi="Times New Roman"/>
          <w:b/>
          <w:color w:val="auto"/>
          <w:sz w:val="24"/>
          <w:szCs w:val="24"/>
        </w:rPr>
        <w:t>K čl. I</w:t>
      </w:r>
    </w:p>
    <w:p w14:paraId="3F0D2B9C" w14:textId="37D0A022" w:rsidR="006A2C9C" w:rsidRDefault="006A2C9C" w:rsidP="006A2C9C">
      <w:pPr>
        <w:pStyle w:val="Dvodovzprvakbodu"/>
        <w:widowControl w:val="0"/>
        <w:numPr>
          <w:ilvl w:val="0"/>
          <w:numId w:val="10"/>
        </w:numPr>
        <w:tabs>
          <w:tab w:val="left" w:pos="708"/>
        </w:tabs>
        <w:outlineLvl w:val="1"/>
        <w:rPr>
          <w:rFonts w:ascii="Times New Roman" w:hAnsi="Times New Roman"/>
          <w:color w:val="auto"/>
          <w:sz w:val="24"/>
          <w:szCs w:val="24"/>
        </w:rPr>
      </w:pPr>
      <w:r w:rsidRPr="006A2C9C">
        <w:rPr>
          <w:rFonts w:ascii="Times New Roman" w:hAnsi="Times New Roman"/>
          <w:color w:val="auto"/>
          <w:sz w:val="24"/>
          <w:szCs w:val="24"/>
        </w:rPr>
        <w:t>(poznámka pod čarou č. 22)</w:t>
      </w:r>
    </w:p>
    <w:p w14:paraId="119B8052" w14:textId="1222871C" w:rsidR="006A2C9C" w:rsidRPr="004051C6" w:rsidRDefault="004051C6" w:rsidP="00C41692">
      <w:pPr>
        <w:spacing w:after="120" w:line="240" w:lineRule="auto"/>
        <w:jc w:val="both"/>
        <w:rPr>
          <w:rFonts w:ascii="Times New Roman" w:hAnsi="Times New Roman"/>
          <w:sz w:val="24"/>
          <w:szCs w:val="24"/>
          <w:lang w:val="cs-CZ"/>
        </w:rPr>
      </w:pPr>
      <w:r w:rsidRPr="004051C6">
        <w:rPr>
          <w:rFonts w:ascii="Times New Roman" w:hAnsi="Times New Roman"/>
          <w:sz w:val="24"/>
          <w:szCs w:val="24"/>
          <w:lang w:val="cs-CZ"/>
        </w:rPr>
        <w:t xml:space="preserve">Navrhuje se legislativně technická úprava </w:t>
      </w:r>
      <w:r>
        <w:rPr>
          <w:rFonts w:ascii="Times New Roman" w:hAnsi="Times New Roman"/>
          <w:sz w:val="24"/>
          <w:szCs w:val="24"/>
          <w:lang w:val="cs-CZ"/>
        </w:rPr>
        <w:t>spočívající v upřesnění obsahu poznámky pod čarou č. 22. Tato poznámka pod čarou doposud obsahovala odkaz na n</w:t>
      </w:r>
      <w:r w:rsidRPr="004051C6">
        <w:rPr>
          <w:rFonts w:ascii="Times New Roman" w:hAnsi="Times New Roman"/>
          <w:sz w:val="24"/>
          <w:szCs w:val="24"/>
          <w:lang w:val="cs-CZ"/>
        </w:rPr>
        <w:t>ařízení Evropského parlamentu a Rady (ES) č. 1606/2002 ze dne 1</w:t>
      </w:r>
      <w:r>
        <w:rPr>
          <w:rFonts w:ascii="Times New Roman" w:hAnsi="Times New Roman"/>
          <w:sz w:val="24"/>
          <w:szCs w:val="24"/>
          <w:lang w:val="cs-CZ"/>
        </w:rPr>
        <w:t xml:space="preserve">9. července 2002 o uplatňování </w:t>
      </w:r>
      <w:r w:rsidRPr="004051C6">
        <w:rPr>
          <w:rFonts w:ascii="Times New Roman" w:hAnsi="Times New Roman"/>
          <w:sz w:val="24"/>
          <w:szCs w:val="24"/>
          <w:lang w:val="cs-CZ"/>
        </w:rPr>
        <w:t>mezinárodních účetních standardů, ve znění nařízení Evropského parlamentu a Rady (ES) č. 297/2008.</w:t>
      </w:r>
      <w:r>
        <w:rPr>
          <w:rFonts w:ascii="Times New Roman" w:hAnsi="Times New Roman"/>
          <w:sz w:val="24"/>
          <w:szCs w:val="24"/>
          <w:lang w:val="cs-CZ"/>
        </w:rPr>
        <w:t xml:space="preserve"> Konkrétní mezinárod</w:t>
      </w:r>
      <w:r w:rsidR="00C41692">
        <w:rPr>
          <w:rFonts w:ascii="Times New Roman" w:hAnsi="Times New Roman"/>
          <w:sz w:val="24"/>
          <w:szCs w:val="24"/>
          <w:lang w:val="cs-CZ"/>
        </w:rPr>
        <w:t>ní účetní standardy a jejich znění jsou však v návaznosti na toto nařízení upraveny až n</w:t>
      </w:r>
      <w:r w:rsidR="00C41692" w:rsidRPr="00C41692">
        <w:rPr>
          <w:rFonts w:ascii="Times New Roman" w:hAnsi="Times New Roman"/>
          <w:sz w:val="24"/>
          <w:szCs w:val="24"/>
          <w:lang w:val="cs-CZ"/>
        </w:rPr>
        <w:t>ařízení</w:t>
      </w:r>
      <w:r w:rsidR="00C41692">
        <w:rPr>
          <w:rFonts w:ascii="Times New Roman" w:hAnsi="Times New Roman"/>
          <w:sz w:val="24"/>
          <w:szCs w:val="24"/>
          <w:lang w:val="cs-CZ"/>
        </w:rPr>
        <w:t>m</w:t>
      </w:r>
      <w:r w:rsidR="00C41692" w:rsidRPr="00C41692">
        <w:rPr>
          <w:rFonts w:ascii="Times New Roman" w:hAnsi="Times New Roman"/>
          <w:sz w:val="24"/>
          <w:szCs w:val="24"/>
          <w:lang w:val="cs-CZ"/>
        </w:rPr>
        <w:t xml:space="preserve"> Komise</w:t>
      </w:r>
      <w:r w:rsidR="00EF12E6">
        <w:rPr>
          <w:rFonts w:ascii="Times New Roman" w:hAnsi="Times New Roman"/>
          <w:sz w:val="24"/>
          <w:szCs w:val="24"/>
          <w:lang w:val="cs-CZ"/>
        </w:rPr>
        <w:t xml:space="preserve"> </w:t>
      </w:r>
      <w:r w:rsidR="00EF12E6" w:rsidRPr="00EF12E6">
        <w:rPr>
          <w:rFonts w:ascii="Times New Roman" w:hAnsi="Times New Roman"/>
          <w:sz w:val="24"/>
          <w:szCs w:val="24"/>
          <w:lang w:val="cs-CZ"/>
        </w:rPr>
        <w:t xml:space="preserve">(EU) č. 2023/1803 ze dne 13. </w:t>
      </w:r>
      <w:r w:rsidR="00F21FC0">
        <w:rPr>
          <w:rFonts w:ascii="Times New Roman" w:hAnsi="Times New Roman"/>
          <w:sz w:val="24"/>
          <w:szCs w:val="24"/>
          <w:lang w:val="cs-CZ"/>
        </w:rPr>
        <w:t>srpna</w:t>
      </w:r>
      <w:r w:rsidR="00EF12E6" w:rsidRPr="00EF12E6">
        <w:rPr>
          <w:rFonts w:ascii="Times New Roman" w:hAnsi="Times New Roman"/>
          <w:sz w:val="24"/>
          <w:szCs w:val="24"/>
          <w:lang w:val="cs-CZ"/>
        </w:rPr>
        <w:t xml:space="preserve"> 2023</w:t>
      </w:r>
      <w:r w:rsidR="00C41692" w:rsidRPr="00C41692">
        <w:rPr>
          <w:rFonts w:ascii="Times New Roman" w:hAnsi="Times New Roman"/>
          <w:sz w:val="24"/>
          <w:szCs w:val="24"/>
          <w:lang w:val="cs-CZ"/>
        </w:rPr>
        <w:t>, kterým se přijím</w:t>
      </w:r>
      <w:r w:rsidR="00C41692">
        <w:rPr>
          <w:rFonts w:ascii="Times New Roman" w:hAnsi="Times New Roman"/>
          <w:sz w:val="24"/>
          <w:szCs w:val="24"/>
          <w:lang w:val="cs-CZ"/>
        </w:rPr>
        <w:t xml:space="preserve">ají některé mezinárodní účetní </w:t>
      </w:r>
      <w:r w:rsidR="00C41692" w:rsidRPr="00C41692">
        <w:rPr>
          <w:rFonts w:ascii="Times New Roman" w:hAnsi="Times New Roman"/>
          <w:sz w:val="24"/>
          <w:szCs w:val="24"/>
          <w:lang w:val="cs-CZ"/>
        </w:rPr>
        <w:t>standardy v souladu s nařízením Evropského parla</w:t>
      </w:r>
      <w:r w:rsidR="00006A07">
        <w:rPr>
          <w:rFonts w:ascii="Times New Roman" w:hAnsi="Times New Roman"/>
          <w:sz w:val="24"/>
          <w:szCs w:val="24"/>
          <w:lang w:val="cs-CZ"/>
        </w:rPr>
        <w:t>mentu a Rady (ES) č. </w:t>
      </w:r>
      <w:r w:rsidR="00C41692">
        <w:rPr>
          <w:rFonts w:ascii="Times New Roman" w:hAnsi="Times New Roman"/>
          <w:sz w:val="24"/>
          <w:szCs w:val="24"/>
          <w:lang w:val="cs-CZ"/>
        </w:rPr>
        <w:t>1606/2002</w:t>
      </w:r>
      <w:r w:rsidR="00C41692" w:rsidRPr="00C41692">
        <w:rPr>
          <w:rFonts w:ascii="Times New Roman" w:hAnsi="Times New Roman"/>
          <w:sz w:val="24"/>
          <w:szCs w:val="24"/>
          <w:lang w:val="cs-CZ"/>
        </w:rPr>
        <w:t>.</w:t>
      </w:r>
      <w:r w:rsidR="00C41692">
        <w:rPr>
          <w:rFonts w:ascii="Times New Roman" w:hAnsi="Times New Roman"/>
          <w:sz w:val="24"/>
          <w:szCs w:val="24"/>
          <w:lang w:val="cs-CZ"/>
        </w:rPr>
        <w:t xml:space="preserve"> Z tohoto důvodu se navrhuje poznámku pod čarou č. 22 upravit tak, aby odkazovala </w:t>
      </w:r>
      <w:r w:rsidR="0060584B">
        <w:rPr>
          <w:rFonts w:ascii="Times New Roman" w:hAnsi="Times New Roman"/>
          <w:sz w:val="24"/>
          <w:szCs w:val="24"/>
          <w:lang w:val="cs-CZ"/>
        </w:rPr>
        <w:t xml:space="preserve">nejen </w:t>
      </w:r>
      <w:r w:rsidR="00C41692">
        <w:rPr>
          <w:rFonts w:ascii="Times New Roman" w:hAnsi="Times New Roman"/>
          <w:sz w:val="24"/>
          <w:szCs w:val="24"/>
          <w:lang w:val="cs-CZ"/>
        </w:rPr>
        <w:t xml:space="preserve">na předmětné nařízení Evropského parlamentu a Rady jako doposud, ale </w:t>
      </w:r>
      <w:r w:rsidR="0060584B">
        <w:rPr>
          <w:rFonts w:ascii="Times New Roman" w:hAnsi="Times New Roman"/>
          <w:sz w:val="24"/>
          <w:szCs w:val="24"/>
          <w:lang w:val="cs-CZ"/>
        </w:rPr>
        <w:t xml:space="preserve">současně přímo </w:t>
      </w:r>
      <w:r w:rsidR="00C41692">
        <w:rPr>
          <w:rFonts w:ascii="Times New Roman" w:hAnsi="Times New Roman"/>
          <w:sz w:val="24"/>
          <w:szCs w:val="24"/>
          <w:lang w:val="cs-CZ"/>
        </w:rPr>
        <w:t>na příslušné nařízení Komise vydané v přenesené pravomoci.</w:t>
      </w:r>
    </w:p>
    <w:p w14:paraId="65C5E93A" w14:textId="77777777" w:rsidR="00D614AD" w:rsidRPr="002C7D19" w:rsidRDefault="00D614AD" w:rsidP="00D614AD">
      <w:pPr>
        <w:pStyle w:val="Dvodovzprvakbodu"/>
        <w:widowControl w:val="0"/>
        <w:numPr>
          <w:ilvl w:val="0"/>
          <w:numId w:val="10"/>
        </w:numPr>
        <w:tabs>
          <w:tab w:val="left" w:pos="708"/>
        </w:tabs>
        <w:outlineLvl w:val="1"/>
        <w:rPr>
          <w:rFonts w:ascii="Times New Roman" w:hAnsi="Times New Roman"/>
          <w:color w:val="auto"/>
          <w:sz w:val="24"/>
          <w:szCs w:val="24"/>
        </w:rPr>
      </w:pPr>
      <w:r w:rsidRPr="002C7D19">
        <w:rPr>
          <w:rFonts w:ascii="Times New Roman" w:hAnsi="Times New Roman"/>
          <w:color w:val="auto"/>
          <w:sz w:val="24"/>
          <w:szCs w:val="24"/>
        </w:rPr>
        <w:t>(</w:t>
      </w:r>
      <w:r>
        <w:rPr>
          <w:rFonts w:ascii="Times New Roman" w:hAnsi="Times New Roman"/>
          <w:color w:val="auto"/>
          <w:sz w:val="24"/>
          <w:szCs w:val="24"/>
        </w:rPr>
        <w:t>§ 1 písm. i))</w:t>
      </w:r>
    </w:p>
    <w:p w14:paraId="022E3109" w14:textId="49E38CA6" w:rsidR="006A2C9C" w:rsidRPr="00082086" w:rsidRDefault="00D614AD" w:rsidP="00AC0FE4">
      <w:pPr>
        <w:spacing w:after="120" w:line="240" w:lineRule="auto"/>
        <w:jc w:val="both"/>
        <w:rPr>
          <w:rFonts w:ascii="Times New Roman" w:hAnsi="Times New Roman"/>
          <w:sz w:val="24"/>
          <w:szCs w:val="24"/>
          <w:lang w:val="cs-CZ"/>
        </w:rPr>
      </w:pPr>
      <w:r w:rsidRPr="009267FB">
        <w:rPr>
          <w:rFonts w:ascii="Times New Roman" w:hAnsi="Times New Roman"/>
          <w:sz w:val="24"/>
          <w:szCs w:val="24"/>
          <w:lang w:val="cs-CZ"/>
        </w:rPr>
        <w:t>V návaznosti na nové zmocnění v novele zákona o účetnictví související s umožněním vedení účetnictví v jiné než české měně, která je navrhována v rámci návrhu zákona, kterým se mění některé zákony v souvislosti s konsolidací veřejných rozpočtů, a rovněž s ohledem na</w:t>
      </w:r>
      <w:r>
        <w:rPr>
          <w:rFonts w:ascii="Times New Roman" w:hAnsi="Times New Roman"/>
          <w:sz w:val="24"/>
          <w:szCs w:val="24"/>
          <w:lang w:val="cs-CZ"/>
        </w:rPr>
        <w:t xml:space="preserve"> nový</w:t>
      </w:r>
      <w:r w:rsidRPr="009267FB">
        <w:rPr>
          <w:rFonts w:ascii="Times New Roman" w:hAnsi="Times New Roman"/>
          <w:sz w:val="24"/>
          <w:szCs w:val="24"/>
          <w:lang w:val="cs-CZ"/>
        </w:rPr>
        <w:t xml:space="preserve"> obsah předmětné vyhlášky se navrhuje aktualizovat předmět úpravy vyhlášky. Do ustanovení § 1 se proto navrhuje doplnit nové písmeno i), kterým se před</w:t>
      </w:r>
      <w:r w:rsidR="00006A07">
        <w:rPr>
          <w:rFonts w:ascii="Times New Roman" w:hAnsi="Times New Roman"/>
          <w:sz w:val="24"/>
          <w:szCs w:val="24"/>
          <w:lang w:val="cs-CZ"/>
        </w:rPr>
        <w:t>mět úpravy vyhlášky rozšiřuje o </w:t>
      </w:r>
      <w:r w:rsidRPr="009267FB">
        <w:rPr>
          <w:rFonts w:ascii="Times New Roman" w:hAnsi="Times New Roman"/>
          <w:sz w:val="24"/>
          <w:szCs w:val="24"/>
          <w:lang w:val="cs-CZ"/>
        </w:rPr>
        <w:t xml:space="preserve">nové účetní metody spočívající ve způsobu určení funkční měny a postupu při změně měny účetnictví. </w:t>
      </w:r>
    </w:p>
    <w:p w14:paraId="3AC1FF12" w14:textId="11D2528D" w:rsidR="00B00205" w:rsidRDefault="00475E1D" w:rsidP="006A2C9C">
      <w:pPr>
        <w:pStyle w:val="Dvodovzprvakbodu"/>
        <w:widowControl w:val="0"/>
        <w:numPr>
          <w:ilvl w:val="0"/>
          <w:numId w:val="10"/>
        </w:numPr>
        <w:tabs>
          <w:tab w:val="left" w:pos="708"/>
        </w:tabs>
        <w:outlineLvl w:val="1"/>
        <w:rPr>
          <w:rFonts w:ascii="Times New Roman" w:hAnsi="Times New Roman"/>
          <w:color w:val="auto"/>
          <w:sz w:val="24"/>
          <w:szCs w:val="24"/>
        </w:rPr>
      </w:pPr>
      <w:r>
        <w:rPr>
          <w:rFonts w:ascii="Times New Roman" w:hAnsi="Times New Roman"/>
          <w:color w:val="auto"/>
          <w:sz w:val="24"/>
          <w:szCs w:val="24"/>
        </w:rPr>
        <w:t>(</w:t>
      </w:r>
      <w:r w:rsidR="00B00205" w:rsidRPr="00B00205">
        <w:rPr>
          <w:rFonts w:ascii="Times New Roman" w:hAnsi="Times New Roman"/>
          <w:color w:val="auto"/>
          <w:sz w:val="24"/>
          <w:szCs w:val="24"/>
        </w:rPr>
        <w:t xml:space="preserve">§ </w:t>
      </w:r>
      <w:r w:rsidR="009267FB">
        <w:rPr>
          <w:rFonts w:ascii="Times New Roman" w:hAnsi="Times New Roman"/>
          <w:color w:val="auto"/>
          <w:sz w:val="24"/>
          <w:szCs w:val="24"/>
        </w:rPr>
        <w:t>4 odst. 8</w:t>
      </w:r>
      <w:r w:rsidR="006A2C9C">
        <w:rPr>
          <w:rFonts w:ascii="Times New Roman" w:hAnsi="Times New Roman"/>
          <w:color w:val="auto"/>
          <w:sz w:val="24"/>
          <w:szCs w:val="24"/>
        </w:rPr>
        <w:t xml:space="preserve"> a 9</w:t>
      </w:r>
      <w:r w:rsidR="00B00205" w:rsidRPr="00B00205">
        <w:rPr>
          <w:rFonts w:ascii="Times New Roman" w:hAnsi="Times New Roman"/>
          <w:color w:val="auto"/>
          <w:sz w:val="24"/>
          <w:szCs w:val="24"/>
        </w:rPr>
        <w:t>)</w:t>
      </w:r>
    </w:p>
    <w:p w14:paraId="51A92196" w14:textId="20244A60" w:rsidR="002F446B" w:rsidRPr="00AC0FE4" w:rsidRDefault="009267FB" w:rsidP="00AC0FE4">
      <w:pPr>
        <w:spacing w:after="120" w:line="240" w:lineRule="auto"/>
        <w:jc w:val="both"/>
        <w:rPr>
          <w:rFonts w:ascii="Times New Roman" w:hAnsi="Times New Roman"/>
          <w:sz w:val="24"/>
          <w:szCs w:val="24"/>
          <w:lang w:val="cs-CZ"/>
        </w:rPr>
      </w:pPr>
      <w:r w:rsidRPr="009267FB">
        <w:rPr>
          <w:rFonts w:ascii="Times New Roman" w:hAnsi="Times New Roman"/>
          <w:sz w:val="24"/>
          <w:szCs w:val="24"/>
          <w:lang w:val="cs-CZ"/>
        </w:rPr>
        <w:t>Pro zajištění srovnatelnosti jednotlivých položek výkazů účetní závěrky mezi dvěma účetními obdobími s různou měnou účetnictví se navrhuje doplnit nový odstavec 8, který stanoví, že i údaje za minulé účetní období musí být vykázány v nové měně účetnictví, byť tato měna v daném období nebyla měnou účetnictví. Postup přepočtu částek uváděných ve výkazech účetní závěrky za minulé účetní období je uveden v nově navrhovaném ustanovení § 61e.</w:t>
      </w:r>
    </w:p>
    <w:p w14:paraId="3B878C11" w14:textId="63B8F267" w:rsidR="00EE67D8" w:rsidRDefault="00EF2941" w:rsidP="00AC0FE4">
      <w:pPr>
        <w:spacing w:after="120" w:line="240" w:lineRule="auto"/>
        <w:jc w:val="both"/>
        <w:rPr>
          <w:rFonts w:ascii="Times New Roman" w:hAnsi="Times New Roman"/>
          <w:sz w:val="24"/>
          <w:szCs w:val="24"/>
          <w:lang w:val="cs-CZ"/>
        </w:rPr>
      </w:pPr>
      <w:r>
        <w:rPr>
          <w:rFonts w:ascii="Times New Roman" w:hAnsi="Times New Roman"/>
          <w:sz w:val="24"/>
          <w:szCs w:val="24"/>
          <w:lang w:val="cs-CZ"/>
        </w:rPr>
        <w:t xml:space="preserve">Navrhovaný odstavec 9 vychází z pravidel pro vykazování jednotlivých položek v účetní závěrce upravených v dosavadním odstavci 8 (nově označovaný jako odstavec 10). Dosavadní pravidla však </w:t>
      </w:r>
      <w:r w:rsidR="0010439A">
        <w:rPr>
          <w:rFonts w:ascii="Times New Roman" w:hAnsi="Times New Roman"/>
          <w:sz w:val="24"/>
          <w:szCs w:val="24"/>
          <w:lang w:val="cs-CZ"/>
        </w:rPr>
        <w:t xml:space="preserve">vyhovovala situaci, kdy jednotlivé položky byly vykazovány výhradně v české měně, a tudíž není vyhovující pro případy, kdy budou položky v rozvaze moci být vykazovány </w:t>
      </w:r>
      <w:r w:rsidR="00FB1C31">
        <w:rPr>
          <w:rFonts w:ascii="Times New Roman" w:hAnsi="Times New Roman"/>
          <w:sz w:val="24"/>
          <w:szCs w:val="24"/>
          <w:lang w:val="cs-CZ"/>
        </w:rPr>
        <w:t xml:space="preserve">i </w:t>
      </w:r>
      <w:r w:rsidR="0010439A">
        <w:rPr>
          <w:rFonts w:ascii="Times New Roman" w:hAnsi="Times New Roman"/>
          <w:sz w:val="24"/>
          <w:szCs w:val="24"/>
          <w:lang w:val="cs-CZ"/>
        </w:rPr>
        <w:t>v jiné než české měně. S ohledem na hodnotu měn odlišných od české měny, které bude možné používat jako měnu účetnictví (euro, americký dolar a britská libra), se jako výchozí</w:t>
      </w:r>
      <w:r w:rsidR="00467D70">
        <w:rPr>
          <w:rFonts w:ascii="Times New Roman" w:hAnsi="Times New Roman"/>
          <w:sz w:val="24"/>
          <w:szCs w:val="24"/>
          <w:lang w:val="cs-CZ"/>
        </w:rPr>
        <w:t xml:space="preserve"> způsob vykazovaní jednotlivých položek </w:t>
      </w:r>
      <w:r w:rsidR="0098105E">
        <w:rPr>
          <w:rFonts w:ascii="Times New Roman" w:hAnsi="Times New Roman"/>
          <w:sz w:val="24"/>
          <w:szCs w:val="24"/>
          <w:lang w:val="cs-CZ"/>
        </w:rPr>
        <w:t>pro účetní jednotky, jejichž měnou účetnictví je jiná než česká měna,</w:t>
      </w:r>
      <w:r w:rsidR="0010439A">
        <w:rPr>
          <w:rFonts w:ascii="Times New Roman" w:hAnsi="Times New Roman"/>
          <w:sz w:val="24"/>
          <w:szCs w:val="24"/>
          <w:lang w:val="cs-CZ"/>
        </w:rPr>
        <w:t xml:space="preserve"> </w:t>
      </w:r>
      <w:r w:rsidR="00467D70">
        <w:rPr>
          <w:rFonts w:ascii="Times New Roman" w:hAnsi="Times New Roman"/>
          <w:sz w:val="24"/>
          <w:szCs w:val="24"/>
          <w:lang w:val="cs-CZ"/>
        </w:rPr>
        <w:t xml:space="preserve">navrhuje </w:t>
      </w:r>
      <w:r w:rsidR="0010439A">
        <w:rPr>
          <w:rFonts w:ascii="Times New Roman" w:hAnsi="Times New Roman"/>
          <w:sz w:val="24"/>
          <w:szCs w:val="24"/>
          <w:lang w:val="cs-CZ"/>
        </w:rPr>
        <w:t>vykazování v celých jednotkách měny účetnictví</w:t>
      </w:r>
      <w:r w:rsidR="00467D70">
        <w:rPr>
          <w:rFonts w:ascii="Times New Roman" w:hAnsi="Times New Roman"/>
          <w:sz w:val="24"/>
          <w:szCs w:val="24"/>
          <w:lang w:val="cs-CZ"/>
        </w:rPr>
        <w:t xml:space="preserve"> s tím, že pokud celková hodnota aktiv účetní jednotky dosahuje stanovených hodnot (10 milionů nebo 10 miliard jednotek měny účetnictví), bude této účetní </w:t>
      </w:r>
      <w:r w:rsidR="00FB1C31">
        <w:rPr>
          <w:rFonts w:ascii="Times New Roman" w:hAnsi="Times New Roman"/>
          <w:sz w:val="24"/>
          <w:szCs w:val="24"/>
          <w:lang w:val="cs-CZ"/>
        </w:rPr>
        <w:t xml:space="preserve">jednotce </w:t>
      </w:r>
      <w:r w:rsidR="0098105E">
        <w:rPr>
          <w:rFonts w:ascii="Times New Roman" w:hAnsi="Times New Roman"/>
          <w:sz w:val="24"/>
          <w:szCs w:val="24"/>
          <w:lang w:val="cs-CZ"/>
        </w:rPr>
        <w:t>umožněno vykazovat jednotlivé položky v rozvaze v celých tisících nebo celých milionech. Takto bude zajištěn analogický způsob vykazování jednotlivých položek v účetní závěrce účetních jednotek, jejichž měnou účetnictví je česká měna</w:t>
      </w:r>
      <w:r w:rsidR="007C581E">
        <w:rPr>
          <w:rFonts w:ascii="Times New Roman" w:hAnsi="Times New Roman"/>
          <w:sz w:val="24"/>
          <w:szCs w:val="24"/>
          <w:lang w:val="cs-CZ"/>
        </w:rPr>
        <w:t>,</w:t>
      </w:r>
      <w:r w:rsidR="0098105E">
        <w:rPr>
          <w:rFonts w:ascii="Times New Roman" w:hAnsi="Times New Roman"/>
          <w:sz w:val="24"/>
          <w:szCs w:val="24"/>
          <w:lang w:val="cs-CZ"/>
        </w:rPr>
        <w:t xml:space="preserve"> a účetních jednotek, jejichž měnou účetni</w:t>
      </w:r>
      <w:r w:rsidR="00006A07">
        <w:rPr>
          <w:rFonts w:ascii="Times New Roman" w:hAnsi="Times New Roman"/>
          <w:sz w:val="24"/>
          <w:szCs w:val="24"/>
          <w:lang w:val="cs-CZ"/>
        </w:rPr>
        <w:t>ctví je jiná než česká měna, za </w:t>
      </w:r>
      <w:r w:rsidR="0098105E">
        <w:rPr>
          <w:rFonts w:ascii="Times New Roman" w:hAnsi="Times New Roman"/>
          <w:sz w:val="24"/>
          <w:szCs w:val="24"/>
          <w:lang w:val="cs-CZ"/>
        </w:rPr>
        <w:t xml:space="preserve">současného respektování vzájemného poměru relevantních měn. </w:t>
      </w:r>
    </w:p>
    <w:p w14:paraId="4FC29A03" w14:textId="6CAF3F1C" w:rsidR="00D44153" w:rsidRDefault="00D44153" w:rsidP="00AC0FE4">
      <w:pPr>
        <w:pStyle w:val="Dvodovzprvakbodu"/>
        <w:widowControl w:val="0"/>
        <w:numPr>
          <w:ilvl w:val="0"/>
          <w:numId w:val="10"/>
        </w:numPr>
        <w:tabs>
          <w:tab w:val="left" w:pos="708"/>
        </w:tabs>
        <w:outlineLvl w:val="1"/>
        <w:rPr>
          <w:rFonts w:ascii="Times New Roman" w:hAnsi="Times New Roman"/>
          <w:color w:val="auto"/>
          <w:sz w:val="24"/>
          <w:szCs w:val="24"/>
        </w:rPr>
      </w:pPr>
      <w:r>
        <w:rPr>
          <w:rFonts w:ascii="Times New Roman" w:hAnsi="Times New Roman"/>
          <w:color w:val="auto"/>
          <w:sz w:val="24"/>
          <w:szCs w:val="24"/>
        </w:rPr>
        <w:lastRenderedPageBreak/>
        <w:t> (§ 4 odst. 10)</w:t>
      </w:r>
    </w:p>
    <w:p w14:paraId="37919078" w14:textId="0957279E" w:rsidR="00D44153" w:rsidRPr="00082086" w:rsidRDefault="00660A6B" w:rsidP="00082086">
      <w:pPr>
        <w:spacing w:after="120" w:line="240" w:lineRule="auto"/>
        <w:jc w:val="both"/>
        <w:rPr>
          <w:rFonts w:ascii="Times New Roman" w:hAnsi="Times New Roman"/>
          <w:sz w:val="24"/>
          <w:szCs w:val="24"/>
          <w:lang w:val="cs-CZ"/>
        </w:rPr>
      </w:pPr>
      <w:r w:rsidRPr="00083862">
        <w:rPr>
          <w:rFonts w:ascii="Times New Roman" w:hAnsi="Times New Roman"/>
          <w:sz w:val="24"/>
          <w:szCs w:val="24"/>
          <w:lang w:val="cs-CZ"/>
        </w:rPr>
        <w:t>V návaznosti na úpravu navrženou v </w:t>
      </w:r>
      <w:r w:rsidR="00083862">
        <w:rPr>
          <w:rFonts w:ascii="Times New Roman" w:hAnsi="Times New Roman"/>
          <w:sz w:val="24"/>
          <w:szCs w:val="24"/>
          <w:lang w:val="cs-CZ"/>
        </w:rPr>
        <w:t>§ 4 odst.</w:t>
      </w:r>
      <w:r w:rsidRPr="00083862">
        <w:rPr>
          <w:rFonts w:ascii="Times New Roman" w:hAnsi="Times New Roman"/>
          <w:sz w:val="24"/>
          <w:szCs w:val="24"/>
          <w:lang w:val="cs-CZ"/>
        </w:rPr>
        <w:t xml:space="preserve"> 8 a 9 se </w:t>
      </w:r>
      <w:r w:rsidR="00083862" w:rsidRPr="00083862">
        <w:rPr>
          <w:rFonts w:ascii="Times New Roman" w:hAnsi="Times New Roman"/>
          <w:sz w:val="24"/>
          <w:szCs w:val="24"/>
          <w:lang w:val="cs-CZ"/>
        </w:rPr>
        <w:t>odstavec</w:t>
      </w:r>
      <w:r w:rsidRPr="00083862">
        <w:rPr>
          <w:rFonts w:ascii="Times New Roman" w:hAnsi="Times New Roman"/>
          <w:sz w:val="24"/>
          <w:szCs w:val="24"/>
          <w:lang w:val="cs-CZ"/>
        </w:rPr>
        <w:t xml:space="preserve"> </w:t>
      </w:r>
      <w:r w:rsidR="00083862" w:rsidRPr="00083862">
        <w:rPr>
          <w:rFonts w:ascii="Times New Roman" w:hAnsi="Times New Roman"/>
          <w:sz w:val="24"/>
          <w:szCs w:val="24"/>
          <w:lang w:val="cs-CZ"/>
        </w:rPr>
        <w:t>10 (dosavadní odstavec 8) navrhuje upravit tak, aby byl zachován obsah věty druhé v čás</w:t>
      </w:r>
      <w:r w:rsidR="00006A07">
        <w:rPr>
          <w:rFonts w:ascii="Times New Roman" w:hAnsi="Times New Roman"/>
          <w:sz w:val="24"/>
          <w:szCs w:val="24"/>
          <w:lang w:val="cs-CZ"/>
        </w:rPr>
        <w:t>ti za středníkem. Bez ohledu na </w:t>
      </w:r>
      <w:r w:rsidR="00083862" w:rsidRPr="00083862">
        <w:rPr>
          <w:rFonts w:ascii="Times New Roman" w:hAnsi="Times New Roman"/>
          <w:sz w:val="24"/>
          <w:szCs w:val="24"/>
          <w:lang w:val="cs-CZ"/>
        </w:rPr>
        <w:t xml:space="preserve">obsah nových odstavců 8 a 9 </w:t>
      </w:r>
      <w:r w:rsidR="00083862">
        <w:rPr>
          <w:rFonts w:ascii="Times New Roman" w:hAnsi="Times New Roman"/>
          <w:sz w:val="24"/>
          <w:szCs w:val="24"/>
          <w:lang w:val="cs-CZ"/>
        </w:rPr>
        <w:t>se tak i nadále vyžaduje, aby byl v účetní závěrce uveden způsob vykazování jednotlivých položek (tj. zda jsou položky vykazovány v celých jednotkách, tisících</w:t>
      </w:r>
      <w:r w:rsidR="003D312A">
        <w:rPr>
          <w:rFonts w:ascii="Times New Roman" w:hAnsi="Times New Roman"/>
          <w:sz w:val="24"/>
          <w:szCs w:val="24"/>
          <w:lang w:val="cs-CZ"/>
        </w:rPr>
        <w:t>,</w:t>
      </w:r>
      <w:r w:rsidR="00083862">
        <w:rPr>
          <w:rFonts w:ascii="Times New Roman" w:hAnsi="Times New Roman"/>
          <w:sz w:val="24"/>
          <w:szCs w:val="24"/>
          <w:lang w:val="cs-CZ"/>
        </w:rPr>
        <w:t xml:space="preserve"> nebo milionech). Nově bude vyžadováno také uvedení měny, v níž jsou jednotlivé položky vykázány, tj. měny účetnictví.</w:t>
      </w:r>
    </w:p>
    <w:p w14:paraId="3D3BA871" w14:textId="6F70A6F9" w:rsidR="00B00205" w:rsidRDefault="00EE67D8" w:rsidP="00AC0FE4">
      <w:pPr>
        <w:pStyle w:val="Dvodovzprvakbodu"/>
        <w:widowControl w:val="0"/>
        <w:numPr>
          <w:ilvl w:val="0"/>
          <w:numId w:val="10"/>
        </w:numPr>
        <w:tabs>
          <w:tab w:val="left" w:pos="708"/>
        </w:tabs>
        <w:outlineLvl w:val="1"/>
        <w:rPr>
          <w:rFonts w:ascii="Times New Roman" w:hAnsi="Times New Roman"/>
          <w:color w:val="auto"/>
          <w:sz w:val="24"/>
          <w:szCs w:val="24"/>
        </w:rPr>
      </w:pPr>
      <w:r>
        <w:rPr>
          <w:rFonts w:ascii="Times New Roman" w:hAnsi="Times New Roman"/>
          <w:color w:val="auto"/>
          <w:sz w:val="24"/>
          <w:szCs w:val="24"/>
        </w:rPr>
        <w:t xml:space="preserve"> </w:t>
      </w:r>
      <w:r w:rsidR="00245684">
        <w:rPr>
          <w:rFonts w:ascii="Times New Roman" w:hAnsi="Times New Roman"/>
          <w:color w:val="auto"/>
          <w:sz w:val="24"/>
          <w:szCs w:val="24"/>
        </w:rPr>
        <w:t>(</w:t>
      </w:r>
      <w:r w:rsidR="00B00205" w:rsidRPr="00B00205">
        <w:rPr>
          <w:rFonts w:ascii="Times New Roman" w:hAnsi="Times New Roman"/>
          <w:color w:val="auto"/>
          <w:sz w:val="24"/>
          <w:szCs w:val="24"/>
        </w:rPr>
        <w:t xml:space="preserve">§ </w:t>
      </w:r>
      <w:r>
        <w:rPr>
          <w:rFonts w:ascii="Times New Roman" w:hAnsi="Times New Roman"/>
          <w:color w:val="auto"/>
          <w:sz w:val="24"/>
          <w:szCs w:val="24"/>
        </w:rPr>
        <w:t>15a odst. 2</w:t>
      </w:r>
      <w:r w:rsidR="00245684">
        <w:rPr>
          <w:rFonts w:ascii="Times New Roman" w:hAnsi="Times New Roman"/>
          <w:color w:val="auto"/>
          <w:sz w:val="24"/>
          <w:szCs w:val="24"/>
        </w:rPr>
        <w:t>)</w:t>
      </w:r>
    </w:p>
    <w:p w14:paraId="7D351FEF" w14:textId="1C25B33A" w:rsidR="00EE67D8" w:rsidRPr="00047BC9" w:rsidRDefault="00047BC9" w:rsidP="00047BC9">
      <w:pPr>
        <w:pStyle w:val="Odstavecseseznamem"/>
        <w:spacing w:after="120" w:line="240" w:lineRule="auto"/>
        <w:ind w:left="0"/>
        <w:jc w:val="both"/>
        <w:rPr>
          <w:rFonts w:ascii="Times New Roman" w:hAnsi="Times New Roman"/>
          <w:sz w:val="24"/>
          <w:szCs w:val="24"/>
          <w:lang w:val="cs-CZ"/>
        </w:rPr>
      </w:pPr>
      <w:r w:rsidRPr="00047BC9">
        <w:rPr>
          <w:rFonts w:ascii="Times New Roman" w:hAnsi="Times New Roman"/>
          <w:sz w:val="24"/>
          <w:szCs w:val="24"/>
          <w:lang w:val="cs-CZ"/>
        </w:rPr>
        <w:t>Pro nadbytečnost dochází k vypuštění odkazu na § 59 odst. 6, který upravuje vykazování změny účetní metody při první aplikaci metody odložené daně, a to pro nadbytečnost, protože první aplikace metody odložené daně je jen jedním z případů změny metody, které se proti položce „A.IV.2. Jiný výsledek hospodaření minulých let“ účtují vždy. Fakticky tedy k žádné změně nedochází. Díky zpřehlednění daného ustanovení je také zřejmé, že rozdíly vzniklé v důsledku změny měny účetnictví, které mají charakter změny metody, se v této položce vykazují také a není je potřeba výslovně uvádět</w:t>
      </w:r>
      <w:r>
        <w:rPr>
          <w:rFonts w:ascii="Times New Roman" w:hAnsi="Times New Roman"/>
          <w:sz w:val="24"/>
          <w:szCs w:val="24"/>
          <w:lang w:val="cs-CZ"/>
        </w:rPr>
        <w:t>.</w:t>
      </w:r>
    </w:p>
    <w:p w14:paraId="66ABE8F5" w14:textId="0FAE9E68" w:rsidR="00D44153" w:rsidRDefault="00D44153" w:rsidP="00AC0FE4">
      <w:pPr>
        <w:pStyle w:val="Dvodovzprvakbodu"/>
        <w:widowControl w:val="0"/>
        <w:numPr>
          <w:ilvl w:val="0"/>
          <w:numId w:val="10"/>
        </w:numPr>
        <w:tabs>
          <w:tab w:val="left" w:pos="708"/>
        </w:tabs>
        <w:outlineLvl w:val="1"/>
        <w:rPr>
          <w:rFonts w:ascii="Times New Roman" w:hAnsi="Times New Roman"/>
          <w:color w:val="auto"/>
          <w:sz w:val="24"/>
          <w:szCs w:val="24"/>
        </w:rPr>
      </w:pPr>
      <w:r>
        <w:rPr>
          <w:rFonts w:ascii="Times New Roman" w:hAnsi="Times New Roman"/>
          <w:color w:val="auto"/>
          <w:sz w:val="24"/>
          <w:szCs w:val="24"/>
        </w:rPr>
        <w:t> (§ 35) </w:t>
      </w:r>
    </w:p>
    <w:p w14:paraId="7A5EB53B" w14:textId="55457218" w:rsidR="00566503" w:rsidRDefault="008C19A2" w:rsidP="008C19A2">
      <w:pPr>
        <w:spacing w:after="120" w:line="240" w:lineRule="auto"/>
        <w:jc w:val="both"/>
        <w:rPr>
          <w:rFonts w:ascii="Times New Roman" w:hAnsi="Times New Roman"/>
          <w:sz w:val="24"/>
          <w:szCs w:val="24"/>
          <w:lang w:val="cs-CZ"/>
        </w:rPr>
      </w:pPr>
      <w:r w:rsidRPr="008C19A2">
        <w:rPr>
          <w:rFonts w:ascii="Times New Roman" w:hAnsi="Times New Roman"/>
          <w:sz w:val="24"/>
          <w:szCs w:val="24"/>
          <w:lang w:val="cs-CZ"/>
        </w:rPr>
        <w:t>Navrhované znění ustanovení § 35</w:t>
      </w:r>
      <w:r w:rsidR="00794DA1">
        <w:rPr>
          <w:rFonts w:ascii="Times New Roman" w:hAnsi="Times New Roman"/>
          <w:sz w:val="24"/>
          <w:szCs w:val="24"/>
          <w:lang w:val="cs-CZ"/>
        </w:rPr>
        <w:t xml:space="preserve"> reaguje na novelu zákona o účetnictví navrženou</w:t>
      </w:r>
      <w:r w:rsidR="00794DA1" w:rsidRPr="00794DA1">
        <w:rPr>
          <w:rFonts w:ascii="Times New Roman" w:hAnsi="Times New Roman"/>
          <w:sz w:val="24"/>
          <w:szCs w:val="24"/>
          <w:lang w:val="cs-CZ"/>
        </w:rPr>
        <w:t xml:space="preserve"> v rámci návrhu zákona, kterým se mění některé zákony v souvislosti s konsolidací veřejných rozpočtů</w:t>
      </w:r>
      <w:r w:rsidR="00794DA1">
        <w:rPr>
          <w:rFonts w:ascii="Times New Roman" w:hAnsi="Times New Roman"/>
          <w:sz w:val="24"/>
          <w:szCs w:val="24"/>
          <w:lang w:val="cs-CZ"/>
        </w:rPr>
        <w:t xml:space="preserve">, kterou se kromě jiného zajišťuje řádná transpozice čl. </w:t>
      </w:r>
      <w:r w:rsidR="00770F8B">
        <w:rPr>
          <w:rFonts w:ascii="Times New Roman" w:hAnsi="Times New Roman"/>
          <w:sz w:val="24"/>
          <w:szCs w:val="24"/>
          <w:lang w:val="cs-CZ"/>
        </w:rPr>
        <w:t>2 odst. 5 směrnice Evropského parlamentu a Rady 2013/34/EU ze dne 26. června 2013 o ročních účetních závěrkách, konsolidovaných účetních závěrkách a souvisejících zprá</w:t>
      </w:r>
      <w:r w:rsidR="00006A07">
        <w:rPr>
          <w:rFonts w:ascii="Times New Roman" w:hAnsi="Times New Roman"/>
          <w:sz w:val="24"/>
          <w:szCs w:val="24"/>
          <w:lang w:val="cs-CZ"/>
        </w:rPr>
        <w:t>vách některých forem podniků, o </w:t>
      </w:r>
      <w:r w:rsidR="00770F8B">
        <w:rPr>
          <w:rFonts w:ascii="Times New Roman" w:hAnsi="Times New Roman"/>
          <w:sz w:val="24"/>
          <w:szCs w:val="24"/>
          <w:lang w:val="cs-CZ"/>
        </w:rPr>
        <w:t>změně směrnice Evropského parlamentu a Rady 2006/43/ES a o zrušení směrnice Rady 78/660/EHS a 83/349/EHS ve znění směrnice Evropského parlamentu a Rady (EU) 2022/2464 ze dne 14. prosince 2022, kterou se mění nařízení (EU) č. 537/2014, směrnice 2004/109/ES, směrnice 2006/43/ES a směrnice 2013/34/EU, pokud</w:t>
      </w:r>
      <w:r w:rsidR="00006A07">
        <w:rPr>
          <w:rFonts w:ascii="Times New Roman" w:hAnsi="Times New Roman"/>
          <w:sz w:val="24"/>
          <w:szCs w:val="24"/>
          <w:lang w:val="cs-CZ"/>
        </w:rPr>
        <w:t xml:space="preserve"> jde o podávání zpráv podniků o </w:t>
      </w:r>
      <w:r w:rsidR="00770F8B">
        <w:rPr>
          <w:rFonts w:ascii="Times New Roman" w:hAnsi="Times New Roman"/>
          <w:sz w:val="24"/>
          <w:szCs w:val="24"/>
          <w:lang w:val="cs-CZ"/>
        </w:rPr>
        <w:t>udržitelnosti (dále jen „účetní směrnice“).</w:t>
      </w:r>
      <w:r w:rsidR="00583FBC">
        <w:rPr>
          <w:rFonts w:ascii="Times New Roman" w:hAnsi="Times New Roman"/>
          <w:sz w:val="24"/>
          <w:szCs w:val="24"/>
          <w:lang w:val="cs-CZ"/>
        </w:rPr>
        <w:t xml:space="preserve"> S ohledem na čl</w:t>
      </w:r>
      <w:r w:rsidR="00770F8B">
        <w:rPr>
          <w:rFonts w:ascii="Times New Roman" w:hAnsi="Times New Roman"/>
          <w:sz w:val="24"/>
          <w:szCs w:val="24"/>
          <w:lang w:val="cs-CZ"/>
        </w:rPr>
        <w:t xml:space="preserve">. 2 odst. 5 účetní směrnice </w:t>
      </w:r>
      <w:r w:rsidR="00583FBC">
        <w:rPr>
          <w:rFonts w:ascii="Times New Roman" w:hAnsi="Times New Roman"/>
          <w:sz w:val="24"/>
          <w:szCs w:val="24"/>
          <w:lang w:val="cs-CZ"/>
        </w:rPr>
        <w:t xml:space="preserve">se v novele zákona o účetnictví roční úhrn čistého obratu navrhuje vymezit jako „čistý obrat vydělený počtem započatých měsíců, po které trvalo účetní období, a vynásobený 12“ (viz § 1d zákona o účetnictví ve znění novely zákona o účetnictví). </w:t>
      </w:r>
    </w:p>
    <w:p w14:paraId="6621F296" w14:textId="758020BC" w:rsidR="00FD56D4" w:rsidRDefault="00583FBC" w:rsidP="008C19A2">
      <w:pPr>
        <w:spacing w:after="120" w:line="240" w:lineRule="auto"/>
        <w:jc w:val="both"/>
        <w:rPr>
          <w:rFonts w:ascii="Times New Roman" w:hAnsi="Times New Roman"/>
          <w:sz w:val="24"/>
          <w:szCs w:val="24"/>
          <w:lang w:val="cs-CZ"/>
        </w:rPr>
      </w:pPr>
      <w:r>
        <w:rPr>
          <w:rFonts w:ascii="Times New Roman" w:hAnsi="Times New Roman"/>
          <w:sz w:val="24"/>
          <w:szCs w:val="24"/>
          <w:lang w:val="cs-CZ"/>
        </w:rPr>
        <w:t xml:space="preserve">Oproti dosavadnímu stavu se novelou zákona o účetnictví navrhuje definovat také pojem „čistý obrat“, kterým se rozumí výše výnosů z prodeje výrobků a </w:t>
      </w:r>
      <w:r w:rsidR="00006A07">
        <w:rPr>
          <w:rFonts w:ascii="Times New Roman" w:hAnsi="Times New Roman"/>
          <w:sz w:val="24"/>
          <w:szCs w:val="24"/>
          <w:lang w:val="cs-CZ"/>
        </w:rPr>
        <w:t>zboží a z poskytování služeb za </w:t>
      </w:r>
      <w:r>
        <w:rPr>
          <w:rFonts w:ascii="Times New Roman" w:hAnsi="Times New Roman"/>
          <w:sz w:val="24"/>
          <w:szCs w:val="24"/>
          <w:lang w:val="cs-CZ"/>
        </w:rPr>
        <w:t>účetní období.</w:t>
      </w:r>
      <w:r w:rsidR="0074534D">
        <w:rPr>
          <w:rFonts w:ascii="Times New Roman" w:hAnsi="Times New Roman"/>
          <w:sz w:val="24"/>
          <w:szCs w:val="24"/>
          <w:lang w:val="cs-CZ"/>
        </w:rPr>
        <w:t xml:space="preserve"> Předmětná definice čistého obratu je však koncipována</w:t>
      </w:r>
      <w:r w:rsidR="00006A07">
        <w:rPr>
          <w:rFonts w:ascii="Times New Roman" w:hAnsi="Times New Roman"/>
          <w:sz w:val="24"/>
          <w:szCs w:val="24"/>
          <w:lang w:val="cs-CZ"/>
        </w:rPr>
        <w:t xml:space="preserve"> obecně, a tudíž bez </w:t>
      </w:r>
      <w:r w:rsidR="00537EF4">
        <w:rPr>
          <w:rFonts w:ascii="Times New Roman" w:hAnsi="Times New Roman"/>
          <w:sz w:val="24"/>
          <w:szCs w:val="24"/>
          <w:lang w:val="cs-CZ"/>
        </w:rPr>
        <w:t>dalšího není vyhovující pro různé obchodní modely všech účetních jednotek, na které se zákon o účetnictví vztahuje. Zvláštní definice čistého obratu je</w:t>
      </w:r>
      <w:r w:rsidR="004B6AAB">
        <w:rPr>
          <w:rFonts w:ascii="Times New Roman" w:hAnsi="Times New Roman"/>
          <w:sz w:val="24"/>
          <w:szCs w:val="24"/>
          <w:lang w:val="cs-CZ"/>
        </w:rPr>
        <w:t xml:space="preserve"> v novele zákona o účetnictví</w:t>
      </w:r>
      <w:r w:rsidR="00537EF4">
        <w:rPr>
          <w:rFonts w:ascii="Times New Roman" w:hAnsi="Times New Roman"/>
          <w:sz w:val="24"/>
          <w:szCs w:val="24"/>
          <w:lang w:val="cs-CZ"/>
        </w:rPr>
        <w:t xml:space="preserve"> s ohledem na čl. 2 odst. 5 účetní směrnice navržena pro účetní jednotky, které jsou bankami, spořitelními a úvěrními družstvy, systémově významnými obchodníky, pojišťovnami nebo zajišťovnami. </w:t>
      </w:r>
    </w:p>
    <w:p w14:paraId="366B708E" w14:textId="126A229B" w:rsidR="00B87D4C" w:rsidRPr="00B87D4C" w:rsidRDefault="00537EF4" w:rsidP="00B87D4C">
      <w:pPr>
        <w:spacing w:after="120" w:line="240" w:lineRule="auto"/>
        <w:jc w:val="both"/>
        <w:rPr>
          <w:rFonts w:ascii="Times New Roman" w:hAnsi="Times New Roman"/>
          <w:sz w:val="24"/>
          <w:szCs w:val="24"/>
          <w:lang w:val="cs-CZ"/>
        </w:rPr>
      </w:pPr>
      <w:r>
        <w:rPr>
          <w:rFonts w:ascii="Times New Roman" w:hAnsi="Times New Roman"/>
          <w:sz w:val="24"/>
          <w:szCs w:val="24"/>
          <w:lang w:val="cs-CZ"/>
        </w:rPr>
        <w:t>Způsob zjištění čistého obratu je však nutné podrobněji vymezit i pro ostatní podnikatelské účetní jednotky</w:t>
      </w:r>
      <w:r w:rsidR="00FD56D4">
        <w:rPr>
          <w:rFonts w:ascii="Times New Roman" w:hAnsi="Times New Roman"/>
          <w:sz w:val="24"/>
          <w:szCs w:val="24"/>
          <w:lang w:val="cs-CZ"/>
        </w:rPr>
        <w:t xml:space="preserve">, </w:t>
      </w:r>
      <w:r w:rsidR="00FD56D4" w:rsidRPr="00FD56D4">
        <w:rPr>
          <w:rFonts w:ascii="Times New Roman" w:hAnsi="Times New Roman"/>
          <w:sz w:val="24"/>
          <w:szCs w:val="24"/>
          <w:lang w:val="cs-CZ"/>
        </w:rPr>
        <w:t>aby byl zajištěn stejný postup obdobných úč</w:t>
      </w:r>
      <w:r w:rsidR="00FD56D4">
        <w:rPr>
          <w:rFonts w:ascii="Times New Roman" w:hAnsi="Times New Roman"/>
          <w:sz w:val="24"/>
          <w:szCs w:val="24"/>
          <w:lang w:val="cs-CZ"/>
        </w:rPr>
        <w:t>etních jednotek (srovnatelnost)</w:t>
      </w:r>
      <w:r w:rsidR="00FD56D4" w:rsidRPr="00FD56D4">
        <w:rPr>
          <w:rFonts w:ascii="Times New Roman" w:hAnsi="Times New Roman"/>
          <w:sz w:val="24"/>
          <w:szCs w:val="24"/>
          <w:lang w:val="cs-CZ"/>
        </w:rPr>
        <w:t xml:space="preserve"> a před</w:t>
      </w:r>
      <w:r w:rsidR="00FD56D4">
        <w:rPr>
          <w:rFonts w:ascii="Times New Roman" w:hAnsi="Times New Roman"/>
          <w:sz w:val="24"/>
          <w:szCs w:val="24"/>
          <w:lang w:val="cs-CZ"/>
        </w:rPr>
        <w:t xml:space="preserve">ešlo se výkladovým nejasnostem vznikajícím </w:t>
      </w:r>
      <w:r w:rsidR="00FD56D4" w:rsidRPr="00FD56D4">
        <w:rPr>
          <w:rFonts w:ascii="Times New Roman" w:hAnsi="Times New Roman"/>
          <w:sz w:val="24"/>
          <w:szCs w:val="24"/>
          <w:lang w:val="cs-CZ"/>
        </w:rPr>
        <w:t xml:space="preserve">zejména </w:t>
      </w:r>
      <w:r w:rsidR="00FD56D4">
        <w:rPr>
          <w:rFonts w:ascii="Times New Roman" w:hAnsi="Times New Roman"/>
          <w:sz w:val="24"/>
          <w:szCs w:val="24"/>
          <w:lang w:val="cs-CZ"/>
        </w:rPr>
        <w:t>u specifických oborů podnikání</w:t>
      </w:r>
      <w:r>
        <w:rPr>
          <w:rFonts w:ascii="Times New Roman" w:hAnsi="Times New Roman"/>
          <w:sz w:val="24"/>
          <w:szCs w:val="24"/>
          <w:lang w:val="cs-CZ"/>
        </w:rPr>
        <w:t xml:space="preserve">. </w:t>
      </w:r>
      <w:r w:rsidR="00FD56D4" w:rsidRPr="00FD56D4">
        <w:rPr>
          <w:rFonts w:ascii="Times New Roman" w:hAnsi="Times New Roman"/>
          <w:sz w:val="24"/>
          <w:szCs w:val="24"/>
          <w:lang w:val="cs-CZ"/>
        </w:rPr>
        <w:t xml:space="preserve">Jednotná výpočtová báze je nezbytná, aby účetní jednotky byly zařazeny do správné kategorie účetních jednotek, neboť na kategorizaci jsou navázány další zákonem o účetnictví </w:t>
      </w:r>
      <w:r w:rsidR="00FD56D4">
        <w:rPr>
          <w:rFonts w:ascii="Times New Roman" w:hAnsi="Times New Roman"/>
          <w:sz w:val="24"/>
          <w:szCs w:val="24"/>
          <w:lang w:val="cs-CZ"/>
        </w:rPr>
        <w:t>upravené</w:t>
      </w:r>
      <w:r w:rsidR="00FD56D4" w:rsidRPr="00FD56D4">
        <w:rPr>
          <w:rFonts w:ascii="Times New Roman" w:hAnsi="Times New Roman"/>
          <w:sz w:val="24"/>
          <w:szCs w:val="24"/>
          <w:lang w:val="cs-CZ"/>
        </w:rPr>
        <w:t xml:space="preserve"> povinnosti (rozsah účetní závěrky a v ní zveřejňované informace, povinnost auditu).</w:t>
      </w:r>
      <w:r w:rsidR="00FD56D4">
        <w:rPr>
          <w:rFonts w:ascii="Times New Roman" w:hAnsi="Times New Roman"/>
          <w:sz w:val="24"/>
          <w:szCs w:val="24"/>
          <w:lang w:val="cs-CZ"/>
        </w:rPr>
        <w:t xml:space="preserve"> </w:t>
      </w:r>
      <w:r w:rsidR="00B87D4C">
        <w:rPr>
          <w:rFonts w:ascii="Times New Roman" w:hAnsi="Times New Roman"/>
          <w:sz w:val="24"/>
          <w:szCs w:val="24"/>
          <w:lang w:val="cs-CZ"/>
        </w:rPr>
        <w:t>Rovněž je nezbytné zabrá</w:t>
      </w:r>
      <w:r w:rsidR="00FD56D4">
        <w:rPr>
          <w:rFonts w:ascii="Times New Roman" w:hAnsi="Times New Roman"/>
          <w:sz w:val="24"/>
          <w:szCs w:val="24"/>
          <w:lang w:val="cs-CZ"/>
        </w:rPr>
        <w:t xml:space="preserve">nit </w:t>
      </w:r>
      <w:r w:rsidR="00B87D4C" w:rsidRPr="00B87D4C">
        <w:rPr>
          <w:rFonts w:ascii="Times New Roman" w:hAnsi="Times New Roman"/>
          <w:sz w:val="24"/>
          <w:szCs w:val="24"/>
          <w:lang w:val="cs-CZ"/>
        </w:rPr>
        <w:t>nesprávnému výkladu</w:t>
      </w:r>
      <w:r w:rsidR="00B87D4C">
        <w:rPr>
          <w:rFonts w:ascii="Times New Roman" w:hAnsi="Times New Roman"/>
          <w:sz w:val="24"/>
          <w:szCs w:val="24"/>
          <w:lang w:val="cs-CZ"/>
        </w:rPr>
        <w:t xml:space="preserve"> pojmu „čistý obrat“ v tom smyslu</w:t>
      </w:r>
      <w:r w:rsidR="00B87D4C" w:rsidRPr="00B87D4C">
        <w:rPr>
          <w:rFonts w:ascii="Times New Roman" w:hAnsi="Times New Roman"/>
          <w:sz w:val="24"/>
          <w:szCs w:val="24"/>
          <w:lang w:val="cs-CZ"/>
        </w:rPr>
        <w:t xml:space="preserve">, že se jedná pouze o tržby (řádky I. a II. výkazu zisku a ztráty v druhovém členění). </w:t>
      </w:r>
      <w:r w:rsidR="00B87D4C">
        <w:rPr>
          <w:rFonts w:ascii="Times New Roman" w:hAnsi="Times New Roman"/>
          <w:sz w:val="24"/>
          <w:szCs w:val="24"/>
          <w:lang w:val="cs-CZ"/>
        </w:rPr>
        <w:t>Takový výklad</w:t>
      </w:r>
      <w:r w:rsidR="00B87D4C" w:rsidRPr="00B87D4C">
        <w:rPr>
          <w:rFonts w:ascii="Times New Roman" w:hAnsi="Times New Roman"/>
          <w:sz w:val="24"/>
          <w:szCs w:val="24"/>
          <w:lang w:val="cs-CZ"/>
        </w:rPr>
        <w:t xml:space="preserve"> </w:t>
      </w:r>
      <w:r w:rsidR="00B87D4C">
        <w:rPr>
          <w:rFonts w:ascii="Times New Roman" w:hAnsi="Times New Roman"/>
          <w:sz w:val="24"/>
          <w:szCs w:val="24"/>
          <w:lang w:val="cs-CZ"/>
        </w:rPr>
        <w:t>by zcela opomíjel</w:t>
      </w:r>
      <w:r w:rsidR="00B87D4C" w:rsidRPr="00B87D4C">
        <w:rPr>
          <w:rFonts w:ascii="Times New Roman" w:hAnsi="Times New Roman"/>
          <w:sz w:val="24"/>
          <w:szCs w:val="24"/>
          <w:lang w:val="cs-CZ"/>
        </w:rPr>
        <w:t xml:space="preserve"> obory činností, které zobrazují výnosy ze své obvyklé hospodářské činnost</w:t>
      </w:r>
      <w:r w:rsidR="005F546D">
        <w:rPr>
          <w:rFonts w:ascii="Times New Roman" w:hAnsi="Times New Roman"/>
          <w:sz w:val="24"/>
          <w:szCs w:val="24"/>
          <w:lang w:val="cs-CZ"/>
        </w:rPr>
        <w:t>i</w:t>
      </w:r>
      <w:r w:rsidR="00B87D4C" w:rsidRPr="00B87D4C">
        <w:rPr>
          <w:rFonts w:ascii="Times New Roman" w:hAnsi="Times New Roman"/>
          <w:sz w:val="24"/>
          <w:szCs w:val="24"/>
          <w:lang w:val="cs-CZ"/>
        </w:rPr>
        <w:t xml:space="preserve"> na jiný</w:t>
      </w:r>
      <w:r w:rsidR="005F546D">
        <w:rPr>
          <w:rFonts w:ascii="Times New Roman" w:hAnsi="Times New Roman"/>
          <w:sz w:val="24"/>
          <w:szCs w:val="24"/>
          <w:lang w:val="cs-CZ"/>
        </w:rPr>
        <w:t>ch</w:t>
      </w:r>
      <w:r w:rsidR="00B87D4C" w:rsidRPr="00B87D4C">
        <w:rPr>
          <w:rFonts w:ascii="Times New Roman" w:hAnsi="Times New Roman"/>
          <w:sz w:val="24"/>
          <w:szCs w:val="24"/>
          <w:lang w:val="cs-CZ"/>
        </w:rPr>
        <w:t xml:space="preserve"> řádcích, než jsou uvedené tržby.</w:t>
      </w:r>
      <w:r w:rsidR="00B87D4C" w:rsidRPr="00FB377D">
        <w:rPr>
          <w:lang w:val="cs-CZ"/>
        </w:rPr>
        <w:t xml:space="preserve"> </w:t>
      </w:r>
      <w:r w:rsidR="00B87D4C">
        <w:rPr>
          <w:rFonts w:ascii="Times New Roman" w:hAnsi="Times New Roman"/>
          <w:sz w:val="24"/>
          <w:szCs w:val="24"/>
          <w:lang w:val="cs-CZ"/>
        </w:rPr>
        <w:t>Účetními jednotkami</w:t>
      </w:r>
      <w:r w:rsidR="00B87D4C" w:rsidRPr="00B87D4C">
        <w:rPr>
          <w:rFonts w:ascii="Times New Roman" w:hAnsi="Times New Roman"/>
          <w:sz w:val="24"/>
          <w:szCs w:val="24"/>
          <w:lang w:val="cs-CZ"/>
        </w:rPr>
        <w:t xml:space="preserve">, </w:t>
      </w:r>
      <w:r w:rsidR="00B87D4C">
        <w:rPr>
          <w:rFonts w:ascii="Times New Roman" w:hAnsi="Times New Roman"/>
          <w:sz w:val="24"/>
          <w:szCs w:val="24"/>
          <w:lang w:val="cs-CZ"/>
        </w:rPr>
        <w:t>které</w:t>
      </w:r>
      <w:r w:rsidR="00B87D4C" w:rsidRPr="00B87D4C">
        <w:rPr>
          <w:rFonts w:ascii="Times New Roman" w:hAnsi="Times New Roman"/>
          <w:sz w:val="24"/>
          <w:szCs w:val="24"/>
          <w:lang w:val="cs-CZ"/>
        </w:rPr>
        <w:t xml:space="preserve"> </w:t>
      </w:r>
      <w:r w:rsidR="00B87D4C">
        <w:rPr>
          <w:rFonts w:ascii="Times New Roman" w:hAnsi="Times New Roman"/>
          <w:sz w:val="24"/>
          <w:szCs w:val="24"/>
          <w:lang w:val="cs-CZ"/>
        </w:rPr>
        <w:t>nevykazují</w:t>
      </w:r>
      <w:r w:rsidR="00B87D4C" w:rsidRPr="00B87D4C">
        <w:rPr>
          <w:rFonts w:ascii="Times New Roman" w:hAnsi="Times New Roman"/>
          <w:sz w:val="24"/>
          <w:szCs w:val="24"/>
          <w:lang w:val="cs-CZ"/>
        </w:rPr>
        <w:t xml:space="preserve"> výnosy z „běžné“ či „obvyklé“ podnikatelské činnosti (</w:t>
      </w:r>
      <w:r w:rsidR="00B87D4C">
        <w:rPr>
          <w:rFonts w:ascii="Times New Roman" w:hAnsi="Times New Roman"/>
          <w:sz w:val="24"/>
          <w:szCs w:val="24"/>
          <w:lang w:val="cs-CZ"/>
        </w:rPr>
        <w:t>tzv.</w:t>
      </w:r>
      <w:r w:rsidR="00B87D4C" w:rsidRPr="00B87D4C">
        <w:rPr>
          <w:rFonts w:ascii="Times New Roman" w:hAnsi="Times New Roman"/>
          <w:sz w:val="24"/>
          <w:szCs w:val="24"/>
          <w:lang w:val="cs-CZ"/>
        </w:rPr>
        <w:t xml:space="preserve"> „core business“ nebo „ordinary activities“) v tržbách (řádky I. a II. výkazu zisku a ztráty v druhovém členění)</w:t>
      </w:r>
      <w:r w:rsidR="00B87D4C">
        <w:rPr>
          <w:rFonts w:ascii="Times New Roman" w:hAnsi="Times New Roman"/>
          <w:sz w:val="24"/>
          <w:szCs w:val="24"/>
          <w:lang w:val="cs-CZ"/>
        </w:rPr>
        <w:t>,</w:t>
      </w:r>
      <w:r w:rsidR="00B87D4C" w:rsidRPr="00B87D4C">
        <w:rPr>
          <w:rFonts w:ascii="Times New Roman" w:hAnsi="Times New Roman"/>
          <w:sz w:val="24"/>
          <w:szCs w:val="24"/>
          <w:lang w:val="cs-CZ"/>
        </w:rPr>
        <w:t xml:space="preserve"> jsou </w:t>
      </w:r>
      <w:r w:rsidR="00B87D4C">
        <w:rPr>
          <w:rFonts w:ascii="Times New Roman" w:hAnsi="Times New Roman"/>
          <w:sz w:val="24"/>
          <w:szCs w:val="24"/>
          <w:lang w:val="cs-CZ"/>
        </w:rPr>
        <w:t>například</w:t>
      </w:r>
      <w:r w:rsidR="00B87D4C" w:rsidRPr="00B87D4C">
        <w:rPr>
          <w:rFonts w:ascii="Times New Roman" w:hAnsi="Times New Roman"/>
          <w:sz w:val="24"/>
          <w:szCs w:val="24"/>
          <w:lang w:val="cs-CZ"/>
        </w:rPr>
        <w:t>:</w:t>
      </w:r>
    </w:p>
    <w:p w14:paraId="4E4DDBF8" w14:textId="1CEB338E" w:rsidR="00B87D4C" w:rsidRDefault="00B87D4C" w:rsidP="00B87D4C">
      <w:pPr>
        <w:pStyle w:val="Odstavecseseznamem"/>
        <w:numPr>
          <w:ilvl w:val="0"/>
          <w:numId w:val="16"/>
        </w:numPr>
        <w:spacing w:after="120" w:line="240" w:lineRule="auto"/>
        <w:jc w:val="both"/>
        <w:rPr>
          <w:rFonts w:ascii="Times New Roman" w:hAnsi="Times New Roman"/>
          <w:sz w:val="24"/>
          <w:szCs w:val="24"/>
          <w:lang w:val="cs-CZ"/>
        </w:rPr>
      </w:pPr>
      <w:r>
        <w:rPr>
          <w:rFonts w:ascii="Times New Roman" w:hAnsi="Times New Roman"/>
          <w:sz w:val="24"/>
          <w:szCs w:val="24"/>
          <w:lang w:val="cs-CZ"/>
        </w:rPr>
        <w:lastRenderedPageBreak/>
        <w:t>s</w:t>
      </w:r>
      <w:r w:rsidRPr="00B87D4C">
        <w:rPr>
          <w:rFonts w:ascii="Times New Roman" w:hAnsi="Times New Roman"/>
          <w:sz w:val="24"/>
          <w:szCs w:val="24"/>
          <w:lang w:val="cs-CZ"/>
        </w:rPr>
        <w:t>měnárny (výnosy ze svých služeb vykazují jako transakce s cizí měnou, tedy jako kurzové zisky nebo ztráty),</w:t>
      </w:r>
    </w:p>
    <w:p w14:paraId="64C48C64" w14:textId="6B3C6E11" w:rsidR="00B87D4C" w:rsidRDefault="00B87D4C" w:rsidP="00B87D4C">
      <w:pPr>
        <w:pStyle w:val="Odstavecseseznamem"/>
        <w:numPr>
          <w:ilvl w:val="0"/>
          <w:numId w:val="16"/>
        </w:numPr>
        <w:spacing w:after="120" w:line="240" w:lineRule="auto"/>
        <w:jc w:val="both"/>
        <w:rPr>
          <w:rFonts w:ascii="Times New Roman" w:hAnsi="Times New Roman"/>
          <w:sz w:val="24"/>
          <w:szCs w:val="24"/>
          <w:lang w:val="cs-CZ"/>
        </w:rPr>
      </w:pPr>
      <w:r w:rsidRPr="00B87D4C">
        <w:rPr>
          <w:rFonts w:ascii="Times New Roman" w:hAnsi="Times New Roman"/>
          <w:sz w:val="24"/>
          <w:szCs w:val="24"/>
          <w:lang w:val="cs-CZ"/>
        </w:rPr>
        <w:t xml:space="preserve">faktoringové společnosti (výnosy z transakcí se „zbožím“, </w:t>
      </w:r>
      <w:r>
        <w:rPr>
          <w:rFonts w:ascii="Times New Roman" w:hAnsi="Times New Roman"/>
          <w:sz w:val="24"/>
          <w:szCs w:val="24"/>
          <w:lang w:val="cs-CZ"/>
        </w:rPr>
        <w:t xml:space="preserve">kterým jsou </w:t>
      </w:r>
      <w:r w:rsidRPr="00B87D4C">
        <w:rPr>
          <w:rFonts w:ascii="Times New Roman" w:hAnsi="Times New Roman"/>
          <w:sz w:val="24"/>
          <w:szCs w:val="24"/>
          <w:lang w:val="cs-CZ"/>
        </w:rPr>
        <w:t xml:space="preserve">v </w:t>
      </w:r>
      <w:r>
        <w:rPr>
          <w:rFonts w:ascii="Times New Roman" w:hAnsi="Times New Roman"/>
          <w:sz w:val="24"/>
          <w:szCs w:val="24"/>
          <w:lang w:val="cs-CZ"/>
        </w:rPr>
        <w:t>jejich případě tedy pohledávky</w:t>
      </w:r>
      <w:r w:rsidRPr="00B87D4C">
        <w:rPr>
          <w:rFonts w:ascii="Times New Roman" w:hAnsi="Times New Roman"/>
          <w:sz w:val="24"/>
          <w:szCs w:val="24"/>
          <w:lang w:val="cs-CZ"/>
        </w:rPr>
        <w:t>, vykazují v ostatních výnosech),</w:t>
      </w:r>
    </w:p>
    <w:p w14:paraId="2C7170BE" w14:textId="77777777" w:rsidR="00B87D4C" w:rsidRDefault="00B87D4C" w:rsidP="00B87D4C">
      <w:pPr>
        <w:pStyle w:val="Odstavecseseznamem"/>
        <w:numPr>
          <w:ilvl w:val="0"/>
          <w:numId w:val="16"/>
        </w:numPr>
        <w:spacing w:after="120" w:line="240" w:lineRule="auto"/>
        <w:jc w:val="both"/>
        <w:rPr>
          <w:rFonts w:ascii="Times New Roman" w:hAnsi="Times New Roman"/>
          <w:sz w:val="24"/>
          <w:szCs w:val="24"/>
          <w:lang w:val="cs-CZ"/>
        </w:rPr>
      </w:pPr>
      <w:r w:rsidRPr="00B87D4C">
        <w:rPr>
          <w:rFonts w:ascii="Times New Roman" w:hAnsi="Times New Roman"/>
          <w:sz w:val="24"/>
          <w:szCs w:val="24"/>
          <w:lang w:val="cs-CZ"/>
        </w:rPr>
        <w:t>poskytovatelé půjček (výnosy ze svých služeb vykazují jako výnosové úroky),</w:t>
      </w:r>
    </w:p>
    <w:p w14:paraId="295EB8E3" w14:textId="4A8F7D21" w:rsidR="00B87D4C" w:rsidRDefault="00B87D4C" w:rsidP="00B87D4C">
      <w:pPr>
        <w:pStyle w:val="Odstavecseseznamem"/>
        <w:numPr>
          <w:ilvl w:val="0"/>
          <w:numId w:val="16"/>
        </w:numPr>
        <w:spacing w:after="120" w:line="240" w:lineRule="auto"/>
        <w:jc w:val="both"/>
        <w:rPr>
          <w:rFonts w:ascii="Times New Roman" w:hAnsi="Times New Roman"/>
          <w:sz w:val="24"/>
          <w:szCs w:val="24"/>
          <w:lang w:val="cs-CZ"/>
        </w:rPr>
      </w:pPr>
      <w:r>
        <w:rPr>
          <w:rFonts w:ascii="Times New Roman" w:hAnsi="Times New Roman"/>
          <w:sz w:val="24"/>
          <w:szCs w:val="24"/>
          <w:lang w:val="cs-CZ"/>
        </w:rPr>
        <w:t>účetní jednotky v zemědělství</w:t>
      </w:r>
      <w:r w:rsidRPr="00B87D4C">
        <w:rPr>
          <w:rFonts w:ascii="Times New Roman" w:hAnsi="Times New Roman"/>
          <w:sz w:val="24"/>
          <w:szCs w:val="24"/>
          <w:lang w:val="cs-CZ"/>
        </w:rPr>
        <w:t xml:space="preserve"> (výnosy z klíčových dotací spjatých s jejich běžným podnikáním vykazují jako ostatní výnosy),</w:t>
      </w:r>
    </w:p>
    <w:p w14:paraId="46FFBCBF" w14:textId="694E2CA4" w:rsidR="00B87D4C" w:rsidRPr="00B87D4C" w:rsidRDefault="00B87D4C" w:rsidP="00B87D4C">
      <w:pPr>
        <w:pStyle w:val="Odstavecseseznamem"/>
        <w:numPr>
          <w:ilvl w:val="0"/>
          <w:numId w:val="16"/>
        </w:numPr>
        <w:spacing w:after="120" w:line="240" w:lineRule="auto"/>
        <w:jc w:val="both"/>
        <w:rPr>
          <w:rFonts w:ascii="Times New Roman" w:hAnsi="Times New Roman"/>
          <w:sz w:val="24"/>
          <w:szCs w:val="24"/>
          <w:lang w:val="cs-CZ"/>
        </w:rPr>
      </w:pPr>
      <w:r w:rsidRPr="00B87D4C">
        <w:rPr>
          <w:rFonts w:ascii="Times New Roman" w:hAnsi="Times New Roman"/>
          <w:sz w:val="24"/>
          <w:szCs w:val="24"/>
          <w:lang w:val="cs-CZ"/>
        </w:rPr>
        <w:t>leasingové společnosti (výnosy z prodeje předmě</w:t>
      </w:r>
      <w:r w:rsidR="00006A07">
        <w:rPr>
          <w:rFonts w:ascii="Times New Roman" w:hAnsi="Times New Roman"/>
          <w:sz w:val="24"/>
          <w:szCs w:val="24"/>
          <w:lang w:val="cs-CZ"/>
        </w:rPr>
        <w:t>tů nájmů vykazují jako výnosy z </w:t>
      </w:r>
      <w:r w:rsidRPr="00B87D4C">
        <w:rPr>
          <w:rFonts w:ascii="Times New Roman" w:hAnsi="Times New Roman"/>
          <w:sz w:val="24"/>
          <w:szCs w:val="24"/>
          <w:lang w:val="cs-CZ"/>
        </w:rPr>
        <w:t>prodeje majetku).</w:t>
      </w:r>
    </w:p>
    <w:p w14:paraId="3CE23609" w14:textId="28DE3766" w:rsidR="004F44D6" w:rsidRPr="004F44D6" w:rsidRDefault="00FD56D4" w:rsidP="004F44D6">
      <w:pPr>
        <w:spacing w:after="120" w:line="240" w:lineRule="auto"/>
        <w:jc w:val="both"/>
        <w:rPr>
          <w:rFonts w:ascii="Times New Roman" w:hAnsi="Times New Roman"/>
          <w:sz w:val="24"/>
          <w:szCs w:val="24"/>
          <w:lang w:val="cs-CZ"/>
        </w:rPr>
      </w:pPr>
      <w:r>
        <w:rPr>
          <w:rFonts w:ascii="Times New Roman" w:hAnsi="Times New Roman"/>
          <w:sz w:val="24"/>
          <w:szCs w:val="24"/>
          <w:lang w:val="cs-CZ"/>
        </w:rPr>
        <w:t>V</w:t>
      </w:r>
      <w:r w:rsidR="00537EF4">
        <w:rPr>
          <w:rFonts w:ascii="Times New Roman" w:hAnsi="Times New Roman"/>
          <w:sz w:val="24"/>
          <w:szCs w:val="24"/>
          <w:lang w:val="cs-CZ"/>
        </w:rPr>
        <w:t xml:space="preserve"> souladu se zmocněním v ustanovení § </w:t>
      </w:r>
      <w:r>
        <w:rPr>
          <w:rFonts w:ascii="Times New Roman" w:hAnsi="Times New Roman"/>
          <w:sz w:val="24"/>
          <w:szCs w:val="24"/>
          <w:lang w:val="cs-CZ"/>
        </w:rPr>
        <w:t>4 odst. 8 písm. c) zákona o účetnictví se proto navrhuje ve vyhlášce vymezit, co se rozumí výnosy z prodeje výrobků a zboží a z poskytování služeb</w:t>
      </w:r>
      <w:r w:rsidR="009570D7">
        <w:rPr>
          <w:rFonts w:ascii="Times New Roman" w:hAnsi="Times New Roman"/>
          <w:sz w:val="24"/>
          <w:szCs w:val="24"/>
          <w:lang w:val="cs-CZ"/>
        </w:rPr>
        <w:t>,</w:t>
      </w:r>
      <w:r w:rsidR="004F44D6">
        <w:rPr>
          <w:rFonts w:ascii="Times New Roman" w:hAnsi="Times New Roman"/>
          <w:sz w:val="24"/>
          <w:szCs w:val="24"/>
          <w:lang w:val="cs-CZ"/>
        </w:rPr>
        <w:t xml:space="preserve"> tak, </w:t>
      </w:r>
      <w:r w:rsidR="004F44D6" w:rsidRPr="004F44D6">
        <w:rPr>
          <w:rFonts w:ascii="Times New Roman" w:hAnsi="Times New Roman"/>
          <w:sz w:val="24"/>
          <w:szCs w:val="24"/>
          <w:lang w:val="cs-CZ"/>
        </w:rPr>
        <w:t xml:space="preserve">aby při výpočtu </w:t>
      </w:r>
      <w:r w:rsidR="005316C1">
        <w:rPr>
          <w:rFonts w:ascii="Times New Roman" w:hAnsi="Times New Roman"/>
          <w:sz w:val="24"/>
          <w:szCs w:val="24"/>
          <w:lang w:val="cs-CZ"/>
        </w:rPr>
        <w:t xml:space="preserve">čistého obratu </w:t>
      </w:r>
      <w:r w:rsidR="004F44D6" w:rsidRPr="004F44D6">
        <w:rPr>
          <w:rFonts w:ascii="Times New Roman" w:hAnsi="Times New Roman"/>
          <w:sz w:val="24"/>
          <w:szCs w:val="24"/>
          <w:lang w:val="cs-CZ"/>
        </w:rPr>
        <w:t>(tj. při stanovení výnos</w:t>
      </w:r>
      <w:r w:rsidR="00006A07">
        <w:rPr>
          <w:rFonts w:ascii="Times New Roman" w:hAnsi="Times New Roman"/>
          <w:sz w:val="24"/>
          <w:szCs w:val="24"/>
          <w:lang w:val="cs-CZ"/>
        </w:rPr>
        <w:t>ů z prodeje výrobků a zboží a z </w:t>
      </w:r>
      <w:r w:rsidR="004F44D6" w:rsidRPr="004F44D6">
        <w:rPr>
          <w:rFonts w:ascii="Times New Roman" w:hAnsi="Times New Roman"/>
          <w:sz w:val="24"/>
          <w:szCs w:val="24"/>
          <w:lang w:val="cs-CZ"/>
        </w:rPr>
        <w:t>poskyt</w:t>
      </w:r>
      <w:r w:rsidR="009570D7">
        <w:rPr>
          <w:rFonts w:ascii="Times New Roman" w:hAnsi="Times New Roman"/>
          <w:sz w:val="24"/>
          <w:szCs w:val="24"/>
          <w:lang w:val="cs-CZ"/>
        </w:rPr>
        <w:t>ování</w:t>
      </w:r>
      <w:r w:rsidR="004F44D6" w:rsidRPr="004F44D6">
        <w:rPr>
          <w:rFonts w:ascii="Times New Roman" w:hAnsi="Times New Roman"/>
          <w:sz w:val="24"/>
          <w:szCs w:val="24"/>
          <w:lang w:val="cs-CZ"/>
        </w:rPr>
        <w:t xml:space="preserve"> služeb pro účely výpočtu čistého obratu) byly zohledněny výnosy</w:t>
      </w:r>
      <w:r w:rsidR="005316C1">
        <w:rPr>
          <w:rFonts w:ascii="Times New Roman" w:hAnsi="Times New Roman"/>
          <w:sz w:val="24"/>
          <w:szCs w:val="24"/>
          <w:lang w:val="cs-CZ"/>
        </w:rPr>
        <w:t xml:space="preserve">, na kterých </w:t>
      </w:r>
      <w:r w:rsidR="009570D7">
        <w:rPr>
          <w:rFonts w:ascii="Times New Roman" w:hAnsi="Times New Roman"/>
          <w:sz w:val="24"/>
          <w:szCs w:val="24"/>
          <w:lang w:val="cs-CZ"/>
        </w:rPr>
        <w:t>j</w:t>
      </w:r>
      <w:r w:rsidR="005316C1">
        <w:rPr>
          <w:rFonts w:ascii="Times New Roman" w:hAnsi="Times New Roman"/>
          <w:sz w:val="24"/>
          <w:szCs w:val="24"/>
          <w:lang w:val="cs-CZ"/>
        </w:rPr>
        <w:t>e založen obchodní model dané účetní jednotky, tedy výnosy z činnosti, kterou je možné označit jako „běžnou“ či „obvyklou</w:t>
      </w:r>
      <w:r w:rsidR="004F44D6" w:rsidRPr="004F44D6">
        <w:rPr>
          <w:rFonts w:ascii="Times New Roman" w:hAnsi="Times New Roman"/>
          <w:sz w:val="24"/>
          <w:szCs w:val="24"/>
          <w:lang w:val="cs-CZ"/>
        </w:rPr>
        <w:t>“</w:t>
      </w:r>
      <w:r w:rsidR="005316C1">
        <w:rPr>
          <w:rFonts w:ascii="Times New Roman" w:hAnsi="Times New Roman"/>
          <w:sz w:val="24"/>
          <w:szCs w:val="24"/>
          <w:lang w:val="cs-CZ"/>
        </w:rPr>
        <w:t xml:space="preserve"> a která je pro danou účetní jednotku v podstatě zdrojem „obživy“</w:t>
      </w:r>
      <w:r w:rsidR="004F44D6" w:rsidRPr="004F44D6">
        <w:rPr>
          <w:rFonts w:ascii="Times New Roman" w:hAnsi="Times New Roman"/>
          <w:sz w:val="24"/>
          <w:szCs w:val="24"/>
          <w:lang w:val="cs-CZ"/>
        </w:rPr>
        <w:t>. Při určení této činnosti se bere především v</w:t>
      </w:r>
      <w:r w:rsidR="005D7061">
        <w:rPr>
          <w:rFonts w:ascii="Times New Roman" w:hAnsi="Times New Roman"/>
          <w:sz w:val="24"/>
          <w:szCs w:val="24"/>
          <w:lang w:val="cs-CZ"/>
        </w:rPr>
        <w:t> </w:t>
      </w:r>
      <w:r w:rsidR="004F44D6" w:rsidRPr="004F44D6">
        <w:rPr>
          <w:rFonts w:ascii="Times New Roman" w:hAnsi="Times New Roman"/>
          <w:sz w:val="24"/>
          <w:szCs w:val="24"/>
          <w:lang w:val="cs-CZ"/>
        </w:rPr>
        <w:t>úvahu</w:t>
      </w:r>
      <w:r w:rsidR="005D7061">
        <w:rPr>
          <w:rFonts w:ascii="Times New Roman" w:hAnsi="Times New Roman"/>
          <w:sz w:val="24"/>
          <w:szCs w:val="24"/>
          <w:lang w:val="cs-CZ"/>
        </w:rPr>
        <w:t>,</w:t>
      </w:r>
      <w:r w:rsidR="004F44D6" w:rsidRPr="004F44D6">
        <w:rPr>
          <w:rFonts w:ascii="Times New Roman" w:hAnsi="Times New Roman"/>
          <w:sz w:val="24"/>
          <w:szCs w:val="24"/>
          <w:lang w:val="cs-CZ"/>
        </w:rPr>
        <w:t xml:space="preserve"> v jakém odvětví, oboru a na jakém trhu účetní jednotka působí a v čem spočívá její činnost pro její </w:t>
      </w:r>
      <w:r w:rsidR="00006A07">
        <w:rPr>
          <w:rFonts w:ascii="Times New Roman" w:hAnsi="Times New Roman"/>
          <w:sz w:val="24"/>
          <w:szCs w:val="24"/>
          <w:lang w:val="cs-CZ"/>
        </w:rPr>
        <w:t>odběratele. Naopak se neberou v </w:t>
      </w:r>
      <w:r w:rsidR="004F44D6" w:rsidRPr="004F44D6">
        <w:rPr>
          <w:rFonts w:ascii="Times New Roman" w:hAnsi="Times New Roman"/>
          <w:sz w:val="24"/>
          <w:szCs w:val="24"/>
          <w:lang w:val="cs-CZ"/>
        </w:rPr>
        <w:t>úvahu transakce nahodilé či mimořádné a takové, které nejsou charakteristickým</w:t>
      </w:r>
      <w:r w:rsidR="005316C1">
        <w:rPr>
          <w:rFonts w:ascii="Times New Roman" w:hAnsi="Times New Roman"/>
          <w:sz w:val="24"/>
          <w:szCs w:val="24"/>
          <w:lang w:val="cs-CZ"/>
        </w:rPr>
        <w:t>i</w:t>
      </w:r>
      <w:r w:rsidR="004F44D6" w:rsidRPr="004F44D6">
        <w:rPr>
          <w:rFonts w:ascii="Times New Roman" w:hAnsi="Times New Roman"/>
          <w:sz w:val="24"/>
          <w:szCs w:val="24"/>
          <w:lang w:val="cs-CZ"/>
        </w:rPr>
        <w:t xml:space="preserve"> znaky podnikatelského modelu účetní jednotky.</w:t>
      </w:r>
      <w:r w:rsidR="000F4062">
        <w:rPr>
          <w:rFonts w:ascii="Times New Roman" w:hAnsi="Times New Roman"/>
          <w:sz w:val="24"/>
          <w:szCs w:val="24"/>
          <w:lang w:val="cs-CZ"/>
        </w:rPr>
        <w:t xml:space="preserve"> Navržené vymezení výnosů</w:t>
      </w:r>
      <w:r w:rsidR="000F4062" w:rsidRPr="000F4062">
        <w:rPr>
          <w:rFonts w:ascii="Times New Roman" w:hAnsi="Times New Roman"/>
          <w:sz w:val="24"/>
          <w:szCs w:val="24"/>
          <w:lang w:val="cs-CZ"/>
        </w:rPr>
        <w:t xml:space="preserve"> </w:t>
      </w:r>
      <w:r w:rsidR="000F4062">
        <w:rPr>
          <w:rFonts w:ascii="Times New Roman" w:hAnsi="Times New Roman"/>
          <w:sz w:val="24"/>
          <w:szCs w:val="24"/>
          <w:lang w:val="cs-CZ"/>
        </w:rPr>
        <w:t>z prodeje výrobků a zboží a z poskytování služeb je rovněž v souladu s čl. 3 odst. 12 větou první účetní směrnice.</w:t>
      </w:r>
    </w:p>
    <w:p w14:paraId="55694BEB" w14:textId="68D5143A" w:rsidR="00D44153" w:rsidRDefault="004F44D6" w:rsidP="00082086">
      <w:pPr>
        <w:spacing w:after="120" w:line="240" w:lineRule="auto"/>
        <w:jc w:val="both"/>
        <w:rPr>
          <w:rFonts w:ascii="Times New Roman" w:hAnsi="Times New Roman"/>
          <w:sz w:val="24"/>
          <w:szCs w:val="24"/>
          <w:lang w:val="cs-CZ"/>
        </w:rPr>
      </w:pPr>
      <w:r w:rsidRPr="004F44D6">
        <w:rPr>
          <w:rFonts w:ascii="Times New Roman" w:hAnsi="Times New Roman"/>
          <w:sz w:val="24"/>
          <w:szCs w:val="24"/>
          <w:lang w:val="cs-CZ"/>
        </w:rPr>
        <w:t>Pro stanovení čistého obratu pomocí součtu výnosů není určující, kde se ve výkazu zisku a ztráty příslušné výnosy vykazují. Může se jednat jak o výnosy vykázané jako tržby, tak i další výnosy</w:t>
      </w:r>
      <w:r w:rsidR="003E41C2">
        <w:rPr>
          <w:rFonts w:ascii="Times New Roman" w:hAnsi="Times New Roman"/>
          <w:sz w:val="24"/>
          <w:szCs w:val="24"/>
          <w:lang w:val="cs-CZ"/>
        </w:rPr>
        <w:t>,</w:t>
      </w:r>
      <w:r w:rsidRPr="004F44D6">
        <w:rPr>
          <w:rFonts w:ascii="Times New Roman" w:hAnsi="Times New Roman"/>
          <w:sz w:val="24"/>
          <w:szCs w:val="24"/>
          <w:lang w:val="cs-CZ"/>
        </w:rPr>
        <w:t xml:space="preserve"> jako jsou výnosy z úroků, výnosy z prodej</w:t>
      </w:r>
      <w:r w:rsidR="00006A07">
        <w:rPr>
          <w:rFonts w:ascii="Times New Roman" w:hAnsi="Times New Roman"/>
          <w:sz w:val="24"/>
          <w:szCs w:val="24"/>
          <w:lang w:val="cs-CZ"/>
        </w:rPr>
        <w:t>e majetku, výnosy z transakcí s </w:t>
      </w:r>
      <w:r w:rsidRPr="004F44D6">
        <w:rPr>
          <w:rFonts w:ascii="Times New Roman" w:hAnsi="Times New Roman"/>
          <w:sz w:val="24"/>
          <w:szCs w:val="24"/>
          <w:lang w:val="cs-CZ"/>
        </w:rPr>
        <w:t>pohledávkami, výnosy z transakcí s cizí měnou nebo výnosy z pravidelně se opakujících dotací.</w:t>
      </w:r>
      <w:r>
        <w:rPr>
          <w:rFonts w:ascii="Times New Roman" w:hAnsi="Times New Roman"/>
          <w:sz w:val="24"/>
          <w:szCs w:val="24"/>
          <w:lang w:val="cs-CZ"/>
        </w:rPr>
        <w:t xml:space="preserve"> </w:t>
      </w:r>
      <w:r w:rsidR="005316C1">
        <w:rPr>
          <w:rFonts w:ascii="Times New Roman" w:hAnsi="Times New Roman"/>
          <w:sz w:val="24"/>
          <w:szCs w:val="24"/>
          <w:lang w:val="cs-CZ"/>
        </w:rPr>
        <w:t xml:space="preserve">Z tohoto důvodu se rovněž navrhují </w:t>
      </w:r>
      <w:r w:rsidR="000F4062">
        <w:rPr>
          <w:rFonts w:ascii="Times New Roman" w:hAnsi="Times New Roman"/>
          <w:sz w:val="24"/>
          <w:szCs w:val="24"/>
          <w:lang w:val="cs-CZ"/>
        </w:rPr>
        <w:t xml:space="preserve">odpovídající </w:t>
      </w:r>
      <w:r w:rsidR="005316C1">
        <w:rPr>
          <w:rFonts w:ascii="Times New Roman" w:hAnsi="Times New Roman"/>
          <w:sz w:val="24"/>
          <w:szCs w:val="24"/>
          <w:lang w:val="cs-CZ"/>
        </w:rPr>
        <w:t>úpravy v přílohách č. 2 a 3, kde je upravena struktura výkazu zisku a ztrát</w:t>
      </w:r>
      <w:r w:rsidR="003E41C2">
        <w:rPr>
          <w:rFonts w:ascii="Times New Roman" w:hAnsi="Times New Roman"/>
          <w:sz w:val="24"/>
          <w:szCs w:val="24"/>
          <w:lang w:val="cs-CZ"/>
        </w:rPr>
        <w:t>y</w:t>
      </w:r>
      <w:r w:rsidR="005316C1">
        <w:rPr>
          <w:rFonts w:ascii="Times New Roman" w:hAnsi="Times New Roman"/>
          <w:sz w:val="24"/>
          <w:szCs w:val="24"/>
          <w:lang w:val="cs-CZ"/>
        </w:rPr>
        <w:t xml:space="preserve">, v němž je čistý obrat vykazován. </w:t>
      </w:r>
    </w:p>
    <w:p w14:paraId="44F0F41F" w14:textId="301666F6" w:rsidR="00794BC2" w:rsidRPr="00794BC2" w:rsidRDefault="0060584B" w:rsidP="00794BC2">
      <w:pPr>
        <w:spacing w:after="120" w:line="240" w:lineRule="auto"/>
        <w:jc w:val="both"/>
        <w:rPr>
          <w:rFonts w:ascii="Times New Roman" w:hAnsi="Times New Roman"/>
          <w:sz w:val="24"/>
          <w:szCs w:val="24"/>
          <w:lang w:val="cs-CZ"/>
        </w:rPr>
      </w:pPr>
      <w:r>
        <w:rPr>
          <w:rFonts w:ascii="Times New Roman" w:hAnsi="Times New Roman"/>
          <w:sz w:val="24"/>
          <w:szCs w:val="24"/>
          <w:lang w:val="cs-CZ"/>
        </w:rPr>
        <w:t xml:space="preserve">Je-li čistý obrat používán jako kritérium a posuzuje-li se pro tyto účely za více účetních období, pak v případě, že </w:t>
      </w:r>
      <w:r w:rsidR="00794BC2">
        <w:rPr>
          <w:rFonts w:ascii="Times New Roman" w:hAnsi="Times New Roman"/>
          <w:sz w:val="24"/>
          <w:szCs w:val="24"/>
          <w:lang w:val="cs-CZ"/>
        </w:rPr>
        <w:t>čistý obrat za některé z posuzovaných účetních období byl určen podle dosavadního znění právních předpisů upravujících účetnictví,</w:t>
      </w:r>
      <w:r w:rsidR="002B744C">
        <w:rPr>
          <w:rFonts w:ascii="Times New Roman" w:hAnsi="Times New Roman"/>
          <w:sz w:val="24"/>
          <w:szCs w:val="24"/>
          <w:lang w:val="cs-CZ"/>
        </w:rPr>
        <w:t xml:space="preserve"> bude účetní jednotka vycházet </w:t>
      </w:r>
      <w:r w:rsidR="00794BC2">
        <w:rPr>
          <w:rFonts w:ascii="Times New Roman" w:hAnsi="Times New Roman"/>
          <w:sz w:val="24"/>
          <w:szCs w:val="24"/>
          <w:lang w:val="cs-CZ"/>
        </w:rPr>
        <w:t xml:space="preserve">vždy z čistého obratu za účetní období určeného v souladu s právními předpisy platnými pro účetní období, za který byl daný čistý obrat určen. </w:t>
      </w:r>
      <w:r w:rsidR="00794BC2" w:rsidRPr="00794BC2">
        <w:rPr>
          <w:rFonts w:ascii="Times New Roman" w:hAnsi="Times New Roman"/>
          <w:sz w:val="24"/>
          <w:szCs w:val="24"/>
          <w:lang w:val="cs-CZ"/>
        </w:rPr>
        <w:t>Podle obecného přechodného ustanovení totiž platí, že nová právní úprava (tj. nový způsob určení čist</w:t>
      </w:r>
      <w:r w:rsidR="00006A07">
        <w:rPr>
          <w:rFonts w:ascii="Times New Roman" w:hAnsi="Times New Roman"/>
          <w:sz w:val="24"/>
          <w:szCs w:val="24"/>
          <w:lang w:val="cs-CZ"/>
        </w:rPr>
        <w:t>ého obratu) se poprvé použije v </w:t>
      </w:r>
      <w:r w:rsidR="00794BC2" w:rsidRPr="00794BC2">
        <w:rPr>
          <w:rFonts w:ascii="Times New Roman" w:hAnsi="Times New Roman"/>
          <w:sz w:val="24"/>
          <w:szCs w:val="24"/>
          <w:lang w:val="cs-CZ"/>
        </w:rPr>
        <w:t xml:space="preserve">účetním období započatém </w:t>
      </w:r>
      <w:r w:rsidR="00794BC2">
        <w:rPr>
          <w:rFonts w:ascii="Times New Roman" w:hAnsi="Times New Roman"/>
          <w:sz w:val="24"/>
          <w:szCs w:val="24"/>
          <w:lang w:val="cs-CZ"/>
        </w:rPr>
        <w:t>ode dne účinnosti této vyhlášky. Č</w:t>
      </w:r>
      <w:r w:rsidR="00794BC2" w:rsidRPr="00794BC2">
        <w:rPr>
          <w:rFonts w:ascii="Times New Roman" w:hAnsi="Times New Roman"/>
          <w:sz w:val="24"/>
          <w:szCs w:val="24"/>
          <w:lang w:val="cs-CZ"/>
        </w:rPr>
        <w:t xml:space="preserve">istý obrat je položkou </w:t>
      </w:r>
      <w:r w:rsidR="00794BC2">
        <w:rPr>
          <w:rFonts w:ascii="Times New Roman" w:hAnsi="Times New Roman"/>
          <w:sz w:val="24"/>
          <w:szCs w:val="24"/>
          <w:lang w:val="cs-CZ"/>
        </w:rPr>
        <w:t>vykazovanou v účetní závěrce</w:t>
      </w:r>
      <w:r w:rsidR="00794BC2" w:rsidRPr="00794BC2">
        <w:rPr>
          <w:rFonts w:ascii="Times New Roman" w:hAnsi="Times New Roman"/>
          <w:sz w:val="24"/>
          <w:szCs w:val="24"/>
          <w:lang w:val="cs-CZ"/>
        </w:rPr>
        <w:t xml:space="preserve">, do </w:t>
      </w:r>
      <w:r w:rsidR="00794BC2">
        <w:rPr>
          <w:rFonts w:ascii="Times New Roman" w:hAnsi="Times New Roman"/>
          <w:sz w:val="24"/>
          <w:szCs w:val="24"/>
          <w:lang w:val="cs-CZ"/>
        </w:rPr>
        <w:t>které nelze pouze</w:t>
      </w:r>
      <w:r w:rsidR="00794BC2" w:rsidRPr="00794BC2">
        <w:rPr>
          <w:rFonts w:ascii="Times New Roman" w:hAnsi="Times New Roman"/>
          <w:sz w:val="24"/>
          <w:szCs w:val="24"/>
          <w:lang w:val="cs-CZ"/>
        </w:rPr>
        <w:t xml:space="preserve"> z důvod</w:t>
      </w:r>
      <w:r w:rsidR="00794BC2">
        <w:rPr>
          <w:rFonts w:ascii="Times New Roman" w:hAnsi="Times New Roman"/>
          <w:sz w:val="24"/>
          <w:szCs w:val="24"/>
          <w:lang w:val="cs-CZ"/>
        </w:rPr>
        <w:t xml:space="preserve">u změny právní úpravy zasahovat. </w:t>
      </w:r>
      <w:r w:rsidR="00794BC2" w:rsidRPr="00794BC2">
        <w:rPr>
          <w:rFonts w:ascii="Times New Roman" w:hAnsi="Times New Roman"/>
          <w:sz w:val="24"/>
          <w:szCs w:val="24"/>
          <w:lang w:val="cs-CZ"/>
        </w:rPr>
        <w:t>Účetní jedno</w:t>
      </w:r>
      <w:r w:rsidR="002B744C">
        <w:rPr>
          <w:rFonts w:ascii="Times New Roman" w:hAnsi="Times New Roman"/>
          <w:sz w:val="24"/>
          <w:szCs w:val="24"/>
          <w:lang w:val="cs-CZ"/>
        </w:rPr>
        <w:t xml:space="preserve">tka tedy posuzuje hodnoty již </w:t>
      </w:r>
      <w:r w:rsidR="00794BC2">
        <w:rPr>
          <w:rFonts w:ascii="Times New Roman" w:hAnsi="Times New Roman"/>
          <w:sz w:val="24"/>
          <w:szCs w:val="24"/>
          <w:lang w:val="cs-CZ"/>
        </w:rPr>
        <w:t>dříve</w:t>
      </w:r>
      <w:r w:rsidR="00794BC2" w:rsidRPr="00794BC2">
        <w:rPr>
          <w:rFonts w:ascii="Times New Roman" w:hAnsi="Times New Roman"/>
          <w:sz w:val="24"/>
          <w:szCs w:val="24"/>
          <w:lang w:val="cs-CZ"/>
        </w:rPr>
        <w:t xml:space="preserve"> </w:t>
      </w:r>
      <w:r w:rsidR="00794BC2">
        <w:rPr>
          <w:rFonts w:ascii="Times New Roman" w:hAnsi="Times New Roman"/>
          <w:sz w:val="24"/>
          <w:szCs w:val="24"/>
          <w:lang w:val="cs-CZ"/>
        </w:rPr>
        <w:t xml:space="preserve">zjištěné (a </w:t>
      </w:r>
      <w:r w:rsidR="00006A07">
        <w:rPr>
          <w:rFonts w:ascii="Times New Roman" w:hAnsi="Times New Roman"/>
          <w:sz w:val="24"/>
          <w:szCs w:val="24"/>
          <w:lang w:val="cs-CZ"/>
        </w:rPr>
        <w:t>uvedené v účetní závěrce) a pro </w:t>
      </w:r>
      <w:r w:rsidR="00794BC2">
        <w:rPr>
          <w:rFonts w:ascii="Times New Roman" w:hAnsi="Times New Roman"/>
          <w:sz w:val="24"/>
          <w:szCs w:val="24"/>
          <w:lang w:val="cs-CZ"/>
        </w:rPr>
        <w:t xml:space="preserve">účely posouzení stanoveného kritéria nelze položku čistého obratu za účetní období </w:t>
      </w:r>
      <w:r w:rsidR="002B744C">
        <w:rPr>
          <w:rFonts w:ascii="Times New Roman" w:hAnsi="Times New Roman"/>
          <w:sz w:val="24"/>
          <w:szCs w:val="24"/>
          <w:lang w:val="cs-CZ"/>
        </w:rPr>
        <w:t xml:space="preserve">započaté </w:t>
      </w:r>
      <w:r w:rsidR="00794BC2">
        <w:rPr>
          <w:rFonts w:ascii="Times New Roman" w:hAnsi="Times New Roman"/>
          <w:sz w:val="24"/>
          <w:szCs w:val="24"/>
          <w:lang w:val="cs-CZ"/>
        </w:rPr>
        <w:t xml:space="preserve">před účinností navrhované vyhlášky </w:t>
      </w:r>
      <w:r w:rsidR="00794BC2" w:rsidRPr="00794BC2">
        <w:rPr>
          <w:rFonts w:ascii="Times New Roman" w:hAnsi="Times New Roman"/>
          <w:sz w:val="24"/>
          <w:szCs w:val="24"/>
          <w:lang w:val="cs-CZ"/>
        </w:rPr>
        <w:t>znov</w:t>
      </w:r>
      <w:r w:rsidR="002B744C">
        <w:rPr>
          <w:rFonts w:ascii="Times New Roman" w:hAnsi="Times New Roman"/>
          <w:sz w:val="24"/>
          <w:szCs w:val="24"/>
          <w:lang w:val="cs-CZ"/>
        </w:rPr>
        <w:t>u vypočítat podle nové právní úpravy, byť by kritérium bylo posuzováno až v účetním období započatém po nabytí účinnosti navrhované vyhlášky</w:t>
      </w:r>
      <w:r w:rsidR="00794BC2" w:rsidRPr="00794BC2">
        <w:rPr>
          <w:rFonts w:ascii="Times New Roman" w:hAnsi="Times New Roman"/>
          <w:sz w:val="24"/>
          <w:szCs w:val="24"/>
          <w:lang w:val="cs-CZ"/>
        </w:rPr>
        <w:t xml:space="preserve">. </w:t>
      </w:r>
    </w:p>
    <w:p w14:paraId="3D1CBB3E" w14:textId="2CBBDD99" w:rsidR="009903B7" w:rsidRDefault="009903B7" w:rsidP="00AC0FE4">
      <w:pPr>
        <w:pStyle w:val="Dvodovzprvakbodu"/>
        <w:widowControl w:val="0"/>
        <w:numPr>
          <w:ilvl w:val="0"/>
          <w:numId w:val="10"/>
        </w:numPr>
        <w:tabs>
          <w:tab w:val="left" w:pos="708"/>
        </w:tabs>
        <w:outlineLvl w:val="1"/>
        <w:rPr>
          <w:rFonts w:ascii="Times New Roman" w:hAnsi="Times New Roman"/>
          <w:color w:val="auto"/>
          <w:sz w:val="24"/>
          <w:szCs w:val="24"/>
        </w:rPr>
      </w:pPr>
      <w:r>
        <w:rPr>
          <w:rFonts w:ascii="Times New Roman" w:hAnsi="Times New Roman"/>
          <w:color w:val="auto"/>
          <w:sz w:val="24"/>
          <w:szCs w:val="24"/>
        </w:rPr>
        <w:t>(</w:t>
      </w:r>
      <w:r w:rsidRPr="00B00205">
        <w:rPr>
          <w:rFonts w:ascii="Times New Roman" w:hAnsi="Times New Roman"/>
          <w:color w:val="auto"/>
          <w:sz w:val="24"/>
          <w:szCs w:val="24"/>
        </w:rPr>
        <w:t xml:space="preserve">§ </w:t>
      </w:r>
      <w:r w:rsidR="00EE67D8">
        <w:rPr>
          <w:rFonts w:ascii="Times New Roman" w:hAnsi="Times New Roman"/>
          <w:color w:val="auto"/>
          <w:sz w:val="24"/>
          <w:szCs w:val="24"/>
        </w:rPr>
        <w:t>39 odst. 1 písm. b) bod 3</w:t>
      </w:r>
      <w:r w:rsidRPr="00B00205">
        <w:rPr>
          <w:rFonts w:ascii="Times New Roman" w:hAnsi="Times New Roman"/>
          <w:color w:val="auto"/>
          <w:sz w:val="24"/>
          <w:szCs w:val="24"/>
        </w:rPr>
        <w:t>)</w:t>
      </w:r>
    </w:p>
    <w:p w14:paraId="12480AD3" w14:textId="23AECDA6" w:rsidR="009903B7" w:rsidRPr="00841025" w:rsidRDefault="00EE67D8" w:rsidP="00EE67D8">
      <w:pPr>
        <w:pStyle w:val="Odstavecseseznamem"/>
        <w:spacing w:after="120" w:line="240" w:lineRule="auto"/>
        <w:ind w:left="0"/>
        <w:jc w:val="both"/>
        <w:rPr>
          <w:rFonts w:ascii="Times New Roman" w:hAnsi="Times New Roman"/>
          <w:sz w:val="24"/>
          <w:szCs w:val="24"/>
          <w:lang w:val="cs-CZ"/>
        </w:rPr>
      </w:pPr>
      <w:r w:rsidRPr="00EE67D8">
        <w:rPr>
          <w:rFonts w:ascii="Times New Roman" w:hAnsi="Times New Roman"/>
          <w:sz w:val="24"/>
          <w:szCs w:val="24"/>
          <w:lang w:val="cs-CZ"/>
        </w:rPr>
        <w:t>Navrhuje se legislativně technická úprava v návaznosti na umožnění vedení účetnictví i v jiné měně než české.</w:t>
      </w:r>
    </w:p>
    <w:p w14:paraId="2C3FFDB4" w14:textId="06F69359" w:rsidR="00945615" w:rsidRDefault="00945615" w:rsidP="00AC0FE4">
      <w:pPr>
        <w:pStyle w:val="Dvodovzprvakbodu"/>
        <w:widowControl w:val="0"/>
        <w:numPr>
          <w:ilvl w:val="0"/>
          <w:numId w:val="10"/>
        </w:numPr>
        <w:tabs>
          <w:tab w:val="left" w:pos="708"/>
        </w:tabs>
        <w:outlineLvl w:val="1"/>
        <w:rPr>
          <w:rFonts w:ascii="Times New Roman" w:hAnsi="Times New Roman"/>
          <w:color w:val="auto"/>
          <w:sz w:val="24"/>
          <w:szCs w:val="24"/>
        </w:rPr>
      </w:pPr>
      <w:r>
        <w:rPr>
          <w:rFonts w:ascii="Times New Roman" w:hAnsi="Times New Roman"/>
          <w:color w:val="auto"/>
          <w:sz w:val="24"/>
          <w:szCs w:val="24"/>
        </w:rPr>
        <w:t>(</w:t>
      </w:r>
      <w:r w:rsidRPr="00B00205">
        <w:rPr>
          <w:rFonts w:ascii="Times New Roman" w:hAnsi="Times New Roman"/>
          <w:color w:val="auto"/>
          <w:sz w:val="24"/>
          <w:szCs w:val="24"/>
        </w:rPr>
        <w:t xml:space="preserve">§ </w:t>
      </w:r>
      <w:r w:rsidR="007C5B09">
        <w:rPr>
          <w:rFonts w:ascii="Times New Roman" w:hAnsi="Times New Roman"/>
          <w:color w:val="auto"/>
          <w:sz w:val="24"/>
          <w:szCs w:val="24"/>
        </w:rPr>
        <w:t xml:space="preserve">39 odst. 3 </w:t>
      </w:r>
      <w:r w:rsidR="00D44153">
        <w:rPr>
          <w:rFonts w:ascii="Times New Roman" w:hAnsi="Times New Roman"/>
          <w:color w:val="auto"/>
          <w:sz w:val="24"/>
          <w:szCs w:val="24"/>
        </w:rPr>
        <w:t>až 5</w:t>
      </w:r>
      <w:r w:rsidRPr="00B00205">
        <w:rPr>
          <w:rFonts w:ascii="Times New Roman" w:hAnsi="Times New Roman"/>
          <w:color w:val="auto"/>
          <w:sz w:val="24"/>
          <w:szCs w:val="24"/>
        </w:rPr>
        <w:t>)</w:t>
      </w:r>
    </w:p>
    <w:p w14:paraId="6E60D967" w14:textId="7CF00907" w:rsidR="00AB2C59" w:rsidRDefault="007C5B09" w:rsidP="007C5B09">
      <w:pPr>
        <w:spacing w:after="120" w:line="240" w:lineRule="auto"/>
        <w:jc w:val="both"/>
        <w:rPr>
          <w:rFonts w:ascii="Times New Roman" w:hAnsi="Times New Roman"/>
          <w:sz w:val="24"/>
          <w:szCs w:val="24"/>
          <w:lang w:val="cs-CZ"/>
        </w:rPr>
      </w:pPr>
      <w:r w:rsidRPr="007C5B09">
        <w:rPr>
          <w:rFonts w:ascii="Times New Roman" w:hAnsi="Times New Roman"/>
          <w:sz w:val="24"/>
          <w:szCs w:val="24"/>
          <w:lang w:val="cs-CZ"/>
        </w:rPr>
        <w:t>Odstavec 3 vyžaduje, aby účetní jednotka v příloze v účetní závěrce uvedla důvody, na základě kterých změnila měnu účetnictví</w:t>
      </w:r>
      <w:r w:rsidR="00950F10">
        <w:rPr>
          <w:rFonts w:ascii="Times New Roman" w:hAnsi="Times New Roman"/>
          <w:sz w:val="24"/>
          <w:szCs w:val="24"/>
          <w:lang w:val="cs-CZ"/>
        </w:rPr>
        <w:t>,</w:t>
      </w:r>
      <w:r w:rsidRPr="007C5B09">
        <w:rPr>
          <w:rFonts w:ascii="Times New Roman" w:hAnsi="Times New Roman"/>
          <w:sz w:val="24"/>
          <w:szCs w:val="24"/>
          <w:lang w:val="cs-CZ"/>
        </w:rPr>
        <w:t xml:space="preserve"> a další informace tak, aby uživate</w:t>
      </w:r>
      <w:r w:rsidR="00006A07">
        <w:rPr>
          <w:rFonts w:ascii="Times New Roman" w:hAnsi="Times New Roman"/>
          <w:sz w:val="24"/>
          <w:szCs w:val="24"/>
          <w:lang w:val="cs-CZ"/>
        </w:rPr>
        <w:t>lé informací obsažených v </w:t>
      </w:r>
      <w:r w:rsidRPr="007C5B09">
        <w:rPr>
          <w:rFonts w:ascii="Times New Roman" w:hAnsi="Times New Roman"/>
          <w:sz w:val="24"/>
          <w:szCs w:val="24"/>
          <w:lang w:val="cs-CZ"/>
        </w:rPr>
        <w:t>účetní závěrce mohli pochopit dopad změny měny úče</w:t>
      </w:r>
      <w:r w:rsidR="00006A07">
        <w:rPr>
          <w:rFonts w:ascii="Times New Roman" w:hAnsi="Times New Roman"/>
          <w:sz w:val="24"/>
          <w:szCs w:val="24"/>
          <w:lang w:val="cs-CZ"/>
        </w:rPr>
        <w:t>tnictví na vykazované údaje. Ze </w:t>
      </w:r>
      <w:r w:rsidRPr="007C5B09">
        <w:rPr>
          <w:rFonts w:ascii="Times New Roman" w:hAnsi="Times New Roman"/>
          <w:sz w:val="24"/>
          <w:szCs w:val="24"/>
          <w:lang w:val="cs-CZ"/>
        </w:rPr>
        <w:t xml:space="preserve">stejných důvodů se vyžaduje, aby účetní jednotka tyto informace uvedla i v příloze </w:t>
      </w:r>
      <w:r w:rsidRPr="007C5B09">
        <w:rPr>
          <w:rFonts w:ascii="Times New Roman" w:hAnsi="Times New Roman"/>
          <w:sz w:val="24"/>
          <w:szCs w:val="24"/>
          <w:lang w:val="cs-CZ"/>
        </w:rPr>
        <w:lastRenderedPageBreak/>
        <w:t>v</w:t>
      </w:r>
      <w:r w:rsidR="00D74D4A">
        <w:rPr>
          <w:rFonts w:ascii="Times New Roman" w:hAnsi="Times New Roman"/>
          <w:sz w:val="24"/>
          <w:szCs w:val="24"/>
          <w:lang w:val="cs-CZ"/>
        </w:rPr>
        <w:t> </w:t>
      </w:r>
      <w:r w:rsidRPr="007C5B09">
        <w:rPr>
          <w:rFonts w:ascii="Times New Roman" w:hAnsi="Times New Roman"/>
          <w:sz w:val="24"/>
          <w:szCs w:val="24"/>
          <w:lang w:val="cs-CZ"/>
        </w:rPr>
        <w:t>poslední účetní závěrce sestavené za účetní období předcházející účetnímu období, ve kterém došlo ke změně měny účetnictví</w:t>
      </w:r>
      <w:r w:rsidR="00B578E0">
        <w:rPr>
          <w:rFonts w:ascii="Times New Roman" w:hAnsi="Times New Roman"/>
          <w:sz w:val="24"/>
          <w:szCs w:val="24"/>
          <w:lang w:val="cs-CZ"/>
        </w:rPr>
        <w:t>,</w:t>
      </w:r>
      <w:r w:rsidRPr="007C5B09">
        <w:rPr>
          <w:rFonts w:ascii="Times New Roman" w:hAnsi="Times New Roman"/>
          <w:sz w:val="24"/>
          <w:szCs w:val="24"/>
          <w:lang w:val="cs-CZ"/>
        </w:rPr>
        <w:t xml:space="preserve"> a to jako tzv. následnou událost.</w:t>
      </w:r>
    </w:p>
    <w:p w14:paraId="2E20E9AE" w14:textId="264B6E4C" w:rsidR="007C5B09" w:rsidRDefault="007C5B09" w:rsidP="007C5B09">
      <w:pPr>
        <w:spacing w:after="120" w:line="240" w:lineRule="auto"/>
        <w:jc w:val="both"/>
        <w:rPr>
          <w:rFonts w:ascii="Times New Roman" w:hAnsi="Times New Roman"/>
          <w:sz w:val="24"/>
          <w:szCs w:val="24"/>
          <w:lang w:val="cs-CZ"/>
        </w:rPr>
      </w:pPr>
      <w:r w:rsidRPr="007C5B09">
        <w:rPr>
          <w:rFonts w:ascii="Times New Roman" w:hAnsi="Times New Roman"/>
          <w:sz w:val="24"/>
          <w:szCs w:val="24"/>
          <w:lang w:val="cs-CZ"/>
        </w:rPr>
        <w:t>V odst</w:t>
      </w:r>
      <w:r>
        <w:rPr>
          <w:rFonts w:ascii="Times New Roman" w:hAnsi="Times New Roman"/>
          <w:sz w:val="24"/>
          <w:szCs w:val="24"/>
          <w:lang w:val="cs-CZ"/>
        </w:rPr>
        <w:t>avci</w:t>
      </w:r>
      <w:r w:rsidRPr="007C5B09">
        <w:rPr>
          <w:rFonts w:ascii="Times New Roman" w:hAnsi="Times New Roman"/>
          <w:sz w:val="24"/>
          <w:szCs w:val="24"/>
          <w:lang w:val="cs-CZ"/>
        </w:rPr>
        <w:t xml:space="preserve"> 4 se navrhuje postup v případech, kdy se z důvodu změny měny účetnictví začnou lišit údaje o základním kapitálu  uvedené ve veřejném rejstříku, ve kterém je účetní jednotka zapsána, a v účetnictví. </w:t>
      </w:r>
      <w:r w:rsidR="00AB3279" w:rsidRPr="00AB3279">
        <w:rPr>
          <w:rFonts w:ascii="Times New Roman" w:hAnsi="Times New Roman"/>
          <w:sz w:val="24"/>
          <w:szCs w:val="24"/>
          <w:lang w:val="cs-CZ"/>
        </w:rPr>
        <w:t>Základní kapit</w:t>
      </w:r>
      <w:r w:rsidR="00AB3279">
        <w:rPr>
          <w:rFonts w:ascii="Times New Roman" w:hAnsi="Times New Roman"/>
          <w:sz w:val="24"/>
          <w:szCs w:val="24"/>
          <w:lang w:val="cs-CZ"/>
        </w:rPr>
        <w:t>ál v rozvaze a v</w:t>
      </w:r>
      <w:r w:rsidR="00CA7D7C">
        <w:rPr>
          <w:rFonts w:ascii="Times New Roman" w:hAnsi="Times New Roman"/>
          <w:sz w:val="24"/>
          <w:szCs w:val="24"/>
          <w:lang w:val="cs-CZ"/>
        </w:rPr>
        <w:t>e</w:t>
      </w:r>
      <w:r w:rsidR="00AB3279">
        <w:rPr>
          <w:rFonts w:ascii="Times New Roman" w:hAnsi="Times New Roman"/>
          <w:sz w:val="24"/>
          <w:szCs w:val="24"/>
          <w:lang w:val="cs-CZ"/>
        </w:rPr>
        <w:t xml:space="preserve"> </w:t>
      </w:r>
      <w:r w:rsidR="00CA7D7C">
        <w:rPr>
          <w:rFonts w:ascii="Times New Roman" w:hAnsi="Times New Roman"/>
          <w:sz w:val="24"/>
          <w:szCs w:val="24"/>
          <w:lang w:val="cs-CZ"/>
        </w:rPr>
        <w:t>veřejném</w:t>
      </w:r>
      <w:r w:rsidR="00AB3279">
        <w:rPr>
          <w:rFonts w:ascii="Times New Roman" w:hAnsi="Times New Roman"/>
          <w:sz w:val="24"/>
          <w:szCs w:val="24"/>
          <w:lang w:val="cs-CZ"/>
        </w:rPr>
        <w:t xml:space="preserve"> rejst</w:t>
      </w:r>
      <w:r w:rsidR="00AB3279" w:rsidRPr="00AB3279">
        <w:rPr>
          <w:rFonts w:ascii="Times New Roman" w:hAnsi="Times New Roman"/>
          <w:sz w:val="24"/>
          <w:szCs w:val="24"/>
          <w:lang w:val="cs-CZ"/>
        </w:rPr>
        <w:t>říku se můž</w:t>
      </w:r>
      <w:r w:rsidR="00D74D4A">
        <w:rPr>
          <w:rFonts w:ascii="Times New Roman" w:hAnsi="Times New Roman"/>
          <w:sz w:val="24"/>
          <w:szCs w:val="24"/>
          <w:lang w:val="cs-CZ"/>
        </w:rPr>
        <w:t>e lišit jak v </w:t>
      </w:r>
      <w:r w:rsidR="00AB3279" w:rsidRPr="00AB3279">
        <w:rPr>
          <w:rFonts w:ascii="Times New Roman" w:hAnsi="Times New Roman"/>
          <w:sz w:val="24"/>
          <w:szCs w:val="24"/>
          <w:lang w:val="cs-CZ"/>
        </w:rPr>
        <w:t>nominální výši, tak</w:t>
      </w:r>
      <w:r w:rsidR="00AB3279">
        <w:rPr>
          <w:rFonts w:ascii="Times New Roman" w:hAnsi="Times New Roman"/>
          <w:sz w:val="24"/>
          <w:szCs w:val="24"/>
          <w:lang w:val="cs-CZ"/>
        </w:rPr>
        <w:t xml:space="preserve"> v měně, ve které je uveden. Pří</w:t>
      </w:r>
      <w:r w:rsidR="00AB3279" w:rsidRPr="00AB3279">
        <w:rPr>
          <w:rFonts w:ascii="Times New Roman" w:hAnsi="Times New Roman"/>
          <w:sz w:val="24"/>
          <w:szCs w:val="24"/>
          <w:lang w:val="cs-CZ"/>
        </w:rPr>
        <w:t>činou může být např. situace, kdy se měna základního k</w:t>
      </w:r>
      <w:r w:rsidR="00AB3279">
        <w:rPr>
          <w:rFonts w:ascii="Times New Roman" w:hAnsi="Times New Roman"/>
          <w:sz w:val="24"/>
          <w:szCs w:val="24"/>
          <w:lang w:val="cs-CZ"/>
        </w:rPr>
        <w:t xml:space="preserve">apitálu liší od měny účetnictví, </w:t>
      </w:r>
      <w:r w:rsidR="00AB3279" w:rsidRPr="00AB3279">
        <w:rPr>
          <w:rFonts w:ascii="Times New Roman" w:hAnsi="Times New Roman"/>
          <w:sz w:val="24"/>
          <w:szCs w:val="24"/>
          <w:lang w:val="cs-CZ"/>
        </w:rPr>
        <w:t>nebo když dojde k opakované změně měny účetnictví, při které se účetní jednotka vrátí k měně účetnictví, kterou již dříve používala</w:t>
      </w:r>
      <w:r w:rsidR="00CA7D7C">
        <w:rPr>
          <w:rFonts w:ascii="Times New Roman" w:hAnsi="Times New Roman"/>
          <w:sz w:val="24"/>
          <w:szCs w:val="24"/>
          <w:lang w:val="cs-CZ"/>
        </w:rPr>
        <w:t xml:space="preserve"> a která je uvedena ve veřejném rejstříku</w:t>
      </w:r>
      <w:r w:rsidR="00215819">
        <w:rPr>
          <w:rFonts w:ascii="Times New Roman" w:hAnsi="Times New Roman"/>
          <w:sz w:val="24"/>
          <w:szCs w:val="24"/>
          <w:lang w:val="cs-CZ"/>
        </w:rPr>
        <w:t>, ale v důsledku několika přepočtů se bude částka</w:t>
      </w:r>
      <w:r w:rsidR="00D74D4A">
        <w:rPr>
          <w:rFonts w:ascii="Times New Roman" w:hAnsi="Times New Roman"/>
          <w:sz w:val="24"/>
          <w:szCs w:val="24"/>
          <w:lang w:val="cs-CZ"/>
        </w:rPr>
        <w:t xml:space="preserve"> uvedená v </w:t>
      </w:r>
      <w:r w:rsidR="00CA7D7C">
        <w:rPr>
          <w:rFonts w:ascii="Times New Roman" w:hAnsi="Times New Roman"/>
          <w:sz w:val="24"/>
          <w:szCs w:val="24"/>
          <w:lang w:val="cs-CZ"/>
        </w:rPr>
        <w:t>rozvaze</w:t>
      </w:r>
      <w:r w:rsidR="00215819">
        <w:rPr>
          <w:rFonts w:ascii="Times New Roman" w:hAnsi="Times New Roman"/>
          <w:sz w:val="24"/>
          <w:szCs w:val="24"/>
          <w:lang w:val="cs-CZ"/>
        </w:rPr>
        <w:t xml:space="preserve"> lišit, přestože bud</w:t>
      </w:r>
      <w:r w:rsidR="00CA7D7C">
        <w:rPr>
          <w:rFonts w:ascii="Times New Roman" w:hAnsi="Times New Roman"/>
          <w:sz w:val="24"/>
          <w:szCs w:val="24"/>
          <w:lang w:val="cs-CZ"/>
        </w:rPr>
        <w:t xml:space="preserve">e uvedena ve stejné měně jako ve veřejném </w:t>
      </w:r>
      <w:r w:rsidR="00215819">
        <w:rPr>
          <w:rFonts w:ascii="Times New Roman" w:hAnsi="Times New Roman"/>
          <w:sz w:val="24"/>
          <w:szCs w:val="24"/>
          <w:lang w:val="cs-CZ"/>
        </w:rPr>
        <w:t>rejstříku</w:t>
      </w:r>
      <w:r w:rsidR="00AB3279" w:rsidRPr="00AB3279">
        <w:rPr>
          <w:rFonts w:ascii="Times New Roman" w:hAnsi="Times New Roman"/>
          <w:sz w:val="24"/>
          <w:szCs w:val="24"/>
          <w:lang w:val="cs-CZ"/>
        </w:rPr>
        <w:t>.</w:t>
      </w:r>
      <w:r w:rsidR="00AB3279">
        <w:rPr>
          <w:rFonts w:ascii="Times New Roman" w:hAnsi="Times New Roman"/>
          <w:sz w:val="24"/>
          <w:szCs w:val="24"/>
          <w:lang w:val="cs-CZ"/>
        </w:rPr>
        <w:t xml:space="preserve"> </w:t>
      </w:r>
      <w:r w:rsidR="00D74D4A">
        <w:rPr>
          <w:rFonts w:ascii="Times New Roman" w:hAnsi="Times New Roman"/>
          <w:sz w:val="24"/>
          <w:szCs w:val="24"/>
          <w:lang w:val="cs-CZ"/>
        </w:rPr>
        <w:t>Pro </w:t>
      </w:r>
      <w:r w:rsidRPr="007C5B09">
        <w:rPr>
          <w:rFonts w:ascii="Times New Roman" w:hAnsi="Times New Roman"/>
          <w:sz w:val="24"/>
          <w:szCs w:val="24"/>
          <w:lang w:val="cs-CZ"/>
        </w:rPr>
        <w:t>srozumitelnost se vyžaduje, aby příloha</w:t>
      </w:r>
      <w:r w:rsidR="00C40019">
        <w:rPr>
          <w:rFonts w:ascii="Times New Roman" w:hAnsi="Times New Roman"/>
          <w:sz w:val="24"/>
          <w:szCs w:val="24"/>
          <w:lang w:val="cs-CZ"/>
        </w:rPr>
        <w:t xml:space="preserve"> v</w:t>
      </w:r>
      <w:r w:rsidRPr="007C5B09">
        <w:rPr>
          <w:rFonts w:ascii="Times New Roman" w:hAnsi="Times New Roman"/>
          <w:sz w:val="24"/>
          <w:szCs w:val="24"/>
          <w:lang w:val="cs-CZ"/>
        </w:rPr>
        <w:t xml:space="preserve"> účetní závěr</w:t>
      </w:r>
      <w:r w:rsidR="00C40019">
        <w:rPr>
          <w:rFonts w:ascii="Times New Roman" w:hAnsi="Times New Roman"/>
          <w:sz w:val="24"/>
          <w:szCs w:val="24"/>
          <w:lang w:val="cs-CZ"/>
        </w:rPr>
        <w:t>ce</w:t>
      </w:r>
      <w:r w:rsidRPr="007C5B09">
        <w:rPr>
          <w:rFonts w:ascii="Times New Roman" w:hAnsi="Times New Roman"/>
          <w:sz w:val="24"/>
          <w:szCs w:val="24"/>
          <w:lang w:val="cs-CZ"/>
        </w:rPr>
        <w:t xml:space="preserve"> obsahovala vysvětlení uvedeného rozdílu.</w:t>
      </w:r>
    </w:p>
    <w:p w14:paraId="7B132D40" w14:textId="68FFACDD" w:rsidR="005C11F8" w:rsidRPr="006425C5" w:rsidRDefault="005C11F8" w:rsidP="005C11F8">
      <w:pPr>
        <w:spacing w:after="120" w:line="240" w:lineRule="auto"/>
        <w:jc w:val="both"/>
        <w:rPr>
          <w:rFonts w:ascii="Times New Roman" w:hAnsi="Times New Roman"/>
          <w:sz w:val="24"/>
          <w:szCs w:val="24"/>
          <w:lang w:val="cs-CZ"/>
        </w:rPr>
      </w:pPr>
      <w:r>
        <w:rPr>
          <w:rFonts w:ascii="Times New Roman" w:hAnsi="Times New Roman"/>
          <w:sz w:val="24"/>
          <w:szCs w:val="24"/>
          <w:lang w:val="cs-CZ"/>
        </w:rPr>
        <w:t xml:space="preserve">Navrhovaný odstavec 5 navazuje na nově navržené ustanovení § 59 odst. 7, na základě kterého </w:t>
      </w:r>
      <w:r w:rsidRPr="001B1176">
        <w:rPr>
          <w:rFonts w:ascii="Times New Roman" w:hAnsi="Times New Roman"/>
          <w:sz w:val="24"/>
          <w:szCs w:val="24"/>
          <w:lang w:val="cs-CZ"/>
        </w:rPr>
        <w:t>účetní jednotky</w:t>
      </w:r>
      <w:r>
        <w:rPr>
          <w:rFonts w:ascii="Times New Roman" w:hAnsi="Times New Roman"/>
          <w:sz w:val="24"/>
          <w:szCs w:val="24"/>
          <w:lang w:val="cs-CZ"/>
        </w:rPr>
        <w:t>, které účtují o odložené dani a jsou poplatníky dorovnávací daně (nebo očekávají, že se v bezprostředně následujícím účetním období poplatníky dorovnávací daně stanou)</w:t>
      </w:r>
      <w:r w:rsidR="00C12A24">
        <w:rPr>
          <w:rFonts w:ascii="Times New Roman" w:hAnsi="Times New Roman"/>
          <w:sz w:val="24"/>
          <w:szCs w:val="24"/>
          <w:lang w:val="cs-CZ"/>
        </w:rPr>
        <w:t>,</w:t>
      </w:r>
      <w:r>
        <w:rPr>
          <w:rFonts w:ascii="Times New Roman" w:hAnsi="Times New Roman"/>
          <w:sz w:val="24"/>
          <w:szCs w:val="24"/>
          <w:lang w:val="cs-CZ"/>
        </w:rPr>
        <w:t xml:space="preserve"> nebudou při určování výše</w:t>
      </w:r>
      <w:r w:rsidRPr="001B1176">
        <w:rPr>
          <w:rFonts w:ascii="Times New Roman" w:hAnsi="Times New Roman"/>
          <w:sz w:val="24"/>
          <w:szCs w:val="24"/>
          <w:lang w:val="cs-CZ"/>
        </w:rPr>
        <w:t xml:space="preserve"> </w:t>
      </w:r>
      <w:r w:rsidR="00C12A24">
        <w:rPr>
          <w:rFonts w:ascii="Times New Roman" w:hAnsi="Times New Roman"/>
          <w:sz w:val="24"/>
          <w:szCs w:val="24"/>
          <w:lang w:val="cs-CZ"/>
        </w:rPr>
        <w:t>odložené</w:t>
      </w:r>
      <w:r>
        <w:rPr>
          <w:rFonts w:ascii="Times New Roman" w:hAnsi="Times New Roman"/>
          <w:sz w:val="24"/>
          <w:szCs w:val="24"/>
          <w:lang w:val="cs-CZ"/>
        </w:rPr>
        <w:t xml:space="preserve"> daně zohledňovat vliv</w:t>
      </w:r>
      <w:r w:rsidRPr="001B1176">
        <w:rPr>
          <w:rFonts w:ascii="Times New Roman" w:hAnsi="Times New Roman"/>
          <w:sz w:val="24"/>
          <w:szCs w:val="24"/>
          <w:lang w:val="cs-CZ"/>
        </w:rPr>
        <w:t xml:space="preserve"> dorovnávací daně.</w:t>
      </w:r>
      <w:r>
        <w:rPr>
          <w:rFonts w:ascii="Times New Roman" w:hAnsi="Times New Roman"/>
          <w:sz w:val="24"/>
          <w:szCs w:val="24"/>
          <w:lang w:val="cs-CZ"/>
        </w:rPr>
        <w:t xml:space="preserve"> Protože však dopad </w:t>
      </w:r>
      <w:r w:rsidRPr="001B1176">
        <w:rPr>
          <w:rFonts w:ascii="Times New Roman" w:hAnsi="Times New Roman"/>
          <w:sz w:val="24"/>
          <w:szCs w:val="24"/>
          <w:lang w:val="cs-CZ"/>
        </w:rPr>
        <w:t xml:space="preserve">dorovnávací daně na účetní jednotku může být </w:t>
      </w:r>
      <w:r>
        <w:rPr>
          <w:rFonts w:ascii="Times New Roman" w:hAnsi="Times New Roman"/>
          <w:sz w:val="24"/>
          <w:szCs w:val="24"/>
          <w:lang w:val="cs-CZ"/>
        </w:rPr>
        <w:t>významný, v ustanovení § 39 odst. 5 se navrhuje upravit obsah přílohy účetní závěrky tak, aby v případě těchto účetních jednotek obsahovala</w:t>
      </w:r>
      <w:r w:rsidR="00C90898">
        <w:rPr>
          <w:rFonts w:ascii="Times New Roman" w:hAnsi="Times New Roman"/>
          <w:sz w:val="24"/>
          <w:szCs w:val="24"/>
          <w:lang w:val="cs-CZ"/>
        </w:rPr>
        <w:t xml:space="preserve"> také</w:t>
      </w:r>
      <w:r>
        <w:rPr>
          <w:rFonts w:ascii="Times New Roman" w:hAnsi="Times New Roman"/>
          <w:sz w:val="24"/>
          <w:szCs w:val="24"/>
          <w:lang w:val="cs-CZ"/>
        </w:rPr>
        <w:t xml:space="preserve"> informace související s dorovnávací daní a jejím dopadem na tuto účetní jednotku.</w:t>
      </w:r>
      <w:r w:rsidR="00C90898">
        <w:rPr>
          <w:rFonts w:ascii="Times New Roman" w:hAnsi="Times New Roman"/>
          <w:sz w:val="24"/>
          <w:szCs w:val="24"/>
          <w:lang w:val="cs-CZ"/>
        </w:rPr>
        <w:t xml:space="preserve"> Konkrétně se jedná o informace o skutečnosti, že účetní jednotka je </w:t>
      </w:r>
      <w:r w:rsidR="00CA3628">
        <w:rPr>
          <w:rFonts w:ascii="Times New Roman" w:hAnsi="Times New Roman"/>
          <w:sz w:val="24"/>
          <w:szCs w:val="24"/>
          <w:lang w:val="cs-CZ"/>
        </w:rPr>
        <w:t>poplatníkem dorovnávací</w:t>
      </w:r>
      <w:r w:rsidR="00C90898">
        <w:rPr>
          <w:rFonts w:ascii="Times New Roman" w:hAnsi="Times New Roman"/>
          <w:sz w:val="24"/>
          <w:szCs w:val="24"/>
          <w:lang w:val="cs-CZ"/>
        </w:rPr>
        <w:t xml:space="preserve"> daně nebo očekává, že se jím v bezprostředně následujícím účetním období stane, o tom, že při určení výše odložené daně účetní jednotka postupovala podle § 59 odst. 7 (tj. nezohledňovala vliv dorovnávací daně), </w:t>
      </w:r>
      <w:r w:rsidR="000C2672">
        <w:rPr>
          <w:rFonts w:ascii="Times New Roman" w:hAnsi="Times New Roman"/>
          <w:sz w:val="24"/>
          <w:szCs w:val="24"/>
          <w:lang w:val="cs-CZ"/>
        </w:rPr>
        <w:t xml:space="preserve">a </w:t>
      </w:r>
      <w:r w:rsidR="00C90898">
        <w:rPr>
          <w:rFonts w:ascii="Times New Roman" w:hAnsi="Times New Roman"/>
          <w:sz w:val="24"/>
          <w:szCs w:val="24"/>
          <w:lang w:val="cs-CZ"/>
        </w:rPr>
        <w:t xml:space="preserve">o tom, jaká část nákladu na splatnou daň připadá na dorovnávací daň. V příloze v účetní závěrce tato účetní jednotka rovněž uvede kvalitativní a kvantitativní informace, které uživatelům účetní závěrky umožní porozumět dopadu dorovnávací daně na účetní jednotku.  </w:t>
      </w:r>
      <w:r w:rsidR="00D6109E">
        <w:rPr>
          <w:rFonts w:ascii="Times New Roman" w:hAnsi="Times New Roman"/>
          <w:sz w:val="24"/>
          <w:szCs w:val="24"/>
          <w:lang w:val="cs-CZ"/>
        </w:rPr>
        <w:t xml:space="preserve">Pojednává-li toto ustanovení o poplatníkovi dorovnávací daně, </w:t>
      </w:r>
      <w:r w:rsidR="00CE2D34">
        <w:rPr>
          <w:rFonts w:ascii="Times New Roman" w:hAnsi="Times New Roman"/>
          <w:sz w:val="24"/>
          <w:szCs w:val="24"/>
          <w:lang w:val="cs-CZ"/>
        </w:rPr>
        <w:t>rozumí se jím jak poplatník</w:t>
      </w:r>
      <w:r w:rsidR="00D6109E">
        <w:rPr>
          <w:rFonts w:ascii="Times New Roman" w:hAnsi="Times New Roman"/>
          <w:sz w:val="24"/>
          <w:szCs w:val="24"/>
          <w:lang w:val="cs-CZ"/>
        </w:rPr>
        <w:t xml:space="preserve"> české dorovnávací daně</w:t>
      </w:r>
      <w:r w:rsidR="00CE2D34">
        <w:rPr>
          <w:rFonts w:ascii="Times New Roman" w:hAnsi="Times New Roman"/>
          <w:sz w:val="24"/>
          <w:szCs w:val="24"/>
          <w:lang w:val="cs-CZ"/>
        </w:rPr>
        <w:t xml:space="preserve">, tak </w:t>
      </w:r>
      <w:r w:rsidR="00D6109E">
        <w:rPr>
          <w:rFonts w:ascii="Times New Roman" w:hAnsi="Times New Roman"/>
          <w:sz w:val="24"/>
          <w:szCs w:val="24"/>
          <w:lang w:val="cs-CZ"/>
        </w:rPr>
        <w:t xml:space="preserve">poplatník přiřazované dorovnávací daně, neboť zákon o dorovnávacích daních stanovuje totožné </w:t>
      </w:r>
      <w:r w:rsidR="00D6109E" w:rsidRPr="00D6109E">
        <w:rPr>
          <w:rFonts w:ascii="Times New Roman" w:hAnsi="Times New Roman"/>
          <w:sz w:val="24"/>
          <w:szCs w:val="24"/>
          <w:lang w:val="cs-CZ"/>
        </w:rPr>
        <w:t>podmínky pro to, aby se entita stala poplatníkem přiřazov</w:t>
      </w:r>
      <w:r w:rsidR="00D6109E">
        <w:rPr>
          <w:rFonts w:ascii="Times New Roman" w:hAnsi="Times New Roman"/>
          <w:sz w:val="24"/>
          <w:szCs w:val="24"/>
          <w:lang w:val="cs-CZ"/>
        </w:rPr>
        <w:t>ané nebo české dorovnávací daně</w:t>
      </w:r>
      <w:r w:rsidR="00D6109E" w:rsidRPr="00D6109E">
        <w:rPr>
          <w:rFonts w:ascii="Times New Roman" w:hAnsi="Times New Roman"/>
          <w:sz w:val="24"/>
          <w:szCs w:val="24"/>
          <w:lang w:val="cs-CZ"/>
        </w:rPr>
        <w:t>.</w:t>
      </w:r>
    </w:p>
    <w:p w14:paraId="5DFF87A4" w14:textId="6081F6CE" w:rsidR="005C11F8" w:rsidRPr="00AB2C59" w:rsidRDefault="00C90898" w:rsidP="007C5B09">
      <w:pPr>
        <w:spacing w:after="120" w:line="240" w:lineRule="auto"/>
        <w:jc w:val="both"/>
        <w:rPr>
          <w:rFonts w:ascii="Times New Roman" w:hAnsi="Times New Roman"/>
          <w:sz w:val="24"/>
          <w:szCs w:val="24"/>
          <w:lang w:val="cs-CZ"/>
        </w:rPr>
      </w:pPr>
      <w:r>
        <w:rPr>
          <w:rFonts w:ascii="Times New Roman" w:hAnsi="Times New Roman"/>
          <w:sz w:val="24"/>
          <w:szCs w:val="24"/>
          <w:lang w:val="cs-CZ"/>
        </w:rPr>
        <w:t xml:space="preserve">Obdobně jako v případě ustanovení § 59 odst. 7 se i v případě ustanovení § 39 odst. 5 navrhuje dřívější účinnost tak, aby se použilo již na účetní závěrky sestavené ode dne nabytí účinnosti této vyhlášky, tj. na účetní závěrky s okamžikem sestavení od 1. ledna </w:t>
      </w:r>
      <w:r w:rsidR="00861258">
        <w:rPr>
          <w:rFonts w:ascii="Times New Roman" w:hAnsi="Times New Roman"/>
          <w:sz w:val="24"/>
          <w:szCs w:val="24"/>
          <w:lang w:val="cs-CZ"/>
        </w:rPr>
        <w:t>2024</w:t>
      </w:r>
      <w:r>
        <w:rPr>
          <w:rFonts w:ascii="Times New Roman" w:hAnsi="Times New Roman"/>
          <w:sz w:val="24"/>
          <w:szCs w:val="24"/>
          <w:lang w:val="cs-CZ"/>
        </w:rPr>
        <w:t>, které jsou sestavovány za účetní období započatá přede dnem nabytí účinnosti této vyhlášky.</w:t>
      </w:r>
    </w:p>
    <w:p w14:paraId="2555098B" w14:textId="2DEB0B07" w:rsidR="00B00205" w:rsidRPr="00173C6E" w:rsidRDefault="00C75691" w:rsidP="00AC0FE4">
      <w:pPr>
        <w:pStyle w:val="Dvodovzprvakbodu"/>
        <w:widowControl w:val="0"/>
        <w:numPr>
          <w:ilvl w:val="0"/>
          <w:numId w:val="10"/>
        </w:numPr>
        <w:tabs>
          <w:tab w:val="left" w:pos="708"/>
        </w:tabs>
        <w:outlineLvl w:val="1"/>
        <w:rPr>
          <w:rFonts w:ascii="Times New Roman" w:hAnsi="Times New Roman"/>
          <w:color w:val="auto"/>
          <w:sz w:val="24"/>
          <w:szCs w:val="24"/>
        </w:rPr>
      </w:pPr>
      <w:r>
        <w:rPr>
          <w:rFonts w:ascii="Times New Roman" w:hAnsi="Times New Roman"/>
          <w:color w:val="auto"/>
          <w:sz w:val="24"/>
          <w:szCs w:val="24"/>
        </w:rPr>
        <w:t>(</w:t>
      </w:r>
      <w:r w:rsidR="00B00205" w:rsidRPr="00B00205">
        <w:rPr>
          <w:rFonts w:ascii="Times New Roman" w:hAnsi="Times New Roman"/>
          <w:color w:val="auto"/>
          <w:sz w:val="24"/>
          <w:szCs w:val="24"/>
        </w:rPr>
        <w:t xml:space="preserve">§ </w:t>
      </w:r>
      <w:r w:rsidR="007C5B09">
        <w:rPr>
          <w:rFonts w:ascii="Times New Roman" w:hAnsi="Times New Roman"/>
          <w:color w:val="auto"/>
          <w:sz w:val="24"/>
          <w:szCs w:val="24"/>
        </w:rPr>
        <w:t>54a odst. 6</w:t>
      </w:r>
      <w:r>
        <w:rPr>
          <w:rFonts w:ascii="Times New Roman" w:hAnsi="Times New Roman"/>
          <w:color w:val="auto"/>
          <w:sz w:val="24"/>
          <w:szCs w:val="24"/>
        </w:rPr>
        <w:t>)</w:t>
      </w:r>
    </w:p>
    <w:p w14:paraId="68B49C60" w14:textId="7E9DD57C" w:rsidR="007C5B09" w:rsidRPr="007C5B09" w:rsidRDefault="007C5B09" w:rsidP="007C5B09">
      <w:pPr>
        <w:spacing w:after="120" w:line="240" w:lineRule="auto"/>
        <w:jc w:val="both"/>
        <w:rPr>
          <w:rFonts w:ascii="Times New Roman" w:hAnsi="Times New Roman"/>
          <w:sz w:val="24"/>
          <w:szCs w:val="24"/>
          <w:lang w:val="cs-CZ"/>
        </w:rPr>
      </w:pPr>
      <w:r w:rsidRPr="007C5B09">
        <w:rPr>
          <w:rFonts w:ascii="Times New Roman" w:hAnsi="Times New Roman"/>
          <w:sz w:val="24"/>
          <w:szCs w:val="24"/>
          <w:lang w:val="cs-CZ"/>
        </w:rPr>
        <w:t>Navrhuje se legislativně technická úprava v návaznosti na umožnění vedení účetnictví i v jiné měně než české.</w:t>
      </w:r>
    </w:p>
    <w:p w14:paraId="41EC9A6F" w14:textId="02083AC4" w:rsidR="00B00205" w:rsidRPr="00885AA3" w:rsidRDefault="007C5B09" w:rsidP="00AC0FE4">
      <w:pPr>
        <w:spacing w:after="120" w:line="240" w:lineRule="auto"/>
        <w:jc w:val="both"/>
        <w:rPr>
          <w:rFonts w:ascii="Times New Roman" w:hAnsi="Times New Roman"/>
          <w:sz w:val="24"/>
          <w:szCs w:val="24"/>
          <w:lang w:val="cs-CZ"/>
        </w:rPr>
      </w:pPr>
      <w:r w:rsidRPr="007C5B09">
        <w:rPr>
          <w:rFonts w:ascii="Times New Roman" w:hAnsi="Times New Roman"/>
          <w:sz w:val="24"/>
          <w:szCs w:val="24"/>
          <w:lang w:val="cs-CZ"/>
        </w:rPr>
        <w:t xml:space="preserve">Novela zákona o účetnictví navržená v rámci návrhu zákona, </w:t>
      </w:r>
      <w:r w:rsidR="00D74D4A">
        <w:rPr>
          <w:rFonts w:ascii="Times New Roman" w:hAnsi="Times New Roman"/>
          <w:sz w:val="24"/>
          <w:szCs w:val="24"/>
          <w:lang w:val="cs-CZ"/>
        </w:rPr>
        <w:t>kterým se mění některé zákony v </w:t>
      </w:r>
      <w:r w:rsidRPr="007C5B09">
        <w:rPr>
          <w:rFonts w:ascii="Times New Roman" w:hAnsi="Times New Roman"/>
          <w:sz w:val="24"/>
          <w:szCs w:val="24"/>
          <w:lang w:val="cs-CZ"/>
        </w:rPr>
        <w:t xml:space="preserve">souvislosti s konsolidací veřejných rozpočtů, v návaznosti na umožnění vedení účetnictví v jiné než české měně zavádí nový pojem „obecný kurz“ (viz § 24d </w:t>
      </w:r>
      <w:r w:rsidR="004E0D6A">
        <w:rPr>
          <w:rFonts w:ascii="Times New Roman" w:hAnsi="Times New Roman"/>
          <w:sz w:val="24"/>
          <w:szCs w:val="24"/>
          <w:lang w:val="cs-CZ"/>
        </w:rPr>
        <w:t xml:space="preserve">zákona o účetnictví ve znění </w:t>
      </w:r>
      <w:r w:rsidRPr="007C5B09">
        <w:rPr>
          <w:rFonts w:ascii="Times New Roman" w:hAnsi="Times New Roman"/>
          <w:sz w:val="24"/>
          <w:szCs w:val="24"/>
          <w:lang w:val="cs-CZ"/>
        </w:rPr>
        <w:t>předmětné novely zákona o účetnictví), který je výchozím ku</w:t>
      </w:r>
      <w:r w:rsidR="00D74D4A">
        <w:rPr>
          <w:rFonts w:ascii="Times New Roman" w:hAnsi="Times New Roman"/>
          <w:sz w:val="24"/>
          <w:szCs w:val="24"/>
          <w:lang w:val="cs-CZ"/>
        </w:rPr>
        <w:t>rzem pro přepočty cizích měn na </w:t>
      </w:r>
      <w:r w:rsidRPr="007C5B09">
        <w:rPr>
          <w:rFonts w:ascii="Times New Roman" w:hAnsi="Times New Roman"/>
          <w:sz w:val="24"/>
          <w:szCs w:val="24"/>
          <w:lang w:val="cs-CZ"/>
        </w:rPr>
        <w:t xml:space="preserve">měnu účetnictví a nahrazuje doposud používaný pojem „kurz devizového trhu vyhlášený Českou národní bankou“. Pojem „obecný kurz“ současně reaguje na skutečnost, že měnou účetnictví bude moci být kromě české měny i euro, americký dolar nebo </w:t>
      </w:r>
      <w:r w:rsidR="00AB3279">
        <w:rPr>
          <w:rFonts w:ascii="Times New Roman" w:hAnsi="Times New Roman"/>
          <w:sz w:val="24"/>
          <w:szCs w:val="24"/>
          <w:lang w:val="cs-CZ"/>
        </w:rPr>
        <w:t>britská libra</w:t>
      </w:r>
      <w:r w:rsidRPr="007C5B09">
        <w:rPr>
          <w:rFonts w:ascii="Times New Roman" w:hAnsi="Times New Roman"/>
          <w:sz w:val="24"/>
          <w:szCs w:val="24"/>
          <w:lang w:val="cs-CZ"/>
        </w:rPr>
        <w:t xml:space="preserve">, čímž se stávající úprava přepočtů cizí měny stává nedostatečnou. </w:t>
      </w:r>
    </w:p>
    <w:p w14:paraId="47C96D30" w14:textId="00C1EA5D" w:rsidR="00D4476B" w:rsidRPr="00AC0FE4" w:rsidRDefault="00D4476B" w:rsidP="00AC0FE4">
      <w:pPr>
        <w:pStyle w:val="Dvodovzprvakbodu"/>
        <w:widowControl w:val="0"/>
        <w:numPr>
          <w:ilvl w:val="0"/>
          <w:numId w:val="10"/>
        </w:numPr>
        <w:tabs>
          <w:tab w:val="left" w:pos="708"/>
        </w:tabs>
        <w:outlineLvl w:val="1"/>
        <w:rPr>
          <w:rFonts w:ascii="Times New Roman" w:hAnsi="Times New Roman"/>
          <w:color w:val="auto"/>
          <w:sz w:val="24"/>
          <w:szCs w:val="24"/>
        </w:rPr>
      </w:pPr>
      <w:r>
        <w:rPr>
          <w:rFonts w:ascii="Times New Roman" w:hAnsi="Times New Roman"/>
          <w:color w:val="auto"/>
          <w:sz w:val="24"/>
          <w:szCs w:val="24"/>
        </w:rPr>
        <w:t xml:space="preserve">(§ </w:t>
      </w:r>
      <w:r w:rsidR="007C5B09">
        <w:rPr>
          <w:rFonts w:ascii="Times New Roman" w:hAnsi="Times New Roman"/>
          <w:color w:val="auto"/>
          <w:sz w:val="24"/>
          <w:szCs w:val="24"/>
        </w:rPr>
        <w:t>56 odst. 6</w:t>
      </w:r>
      <w:r>
        <w:rPr>
          <w:rFonts w:ascii="Times New Roman" w:hAnsi="Times New Roman"/>
          <w:color w:val="auto"/>
          <w:sz w:val="24"/>
          <w:szCs w:val="24"/>
        </w:rPr>
        <w:t>)</w:t>
      </w:r>
    </w:p>
    <w:p w14:paraId="68BAB9A1" w14:textId="56284346" w:rsidR="00641ACE" w:rsidRDefault="007C5B09" w:rsidP="00644BA6">
      <w:pPr>
        <w:spacing w:after="120" w:line="240" w:lineRule="auto"/>
        <w:jc w:val="both"/>
        <w:rPr>
          <w:rFonts w:ascii="Times New Roman" w:hAnsi="Times New Roman"/>
          <w:sz w:val="24"/>
          <w:szCs w:val="24"/>
          <w:lang w:val="cs-CZ"/>
        </w:rPr>
      </w:pPr>
      <w:r w:rsidRPr="007C5B09">
        <w:rPr>
          <w:rFonts w:ascii="Times New Roman" w:hAnsi="Times New Roman"/>
          <w:sz w:val="24"/>
          <w:szCs w:val="24"/>
          <w:lang w:val="cs-CZ"/>
        </w:rPr>
        <w:t>Navrhuje se legislativně technická úprava spočívající ve vypuštění dotčeného textu pro jeho nadbytečnost a neslučitelnost s jinými měnami než českou měnou.</w:t>
      </w:r>
    </w:p>
    <w:p w14:paraId="79EF5B62" w14:textId="27EB377D" w:rsidR="00D44153" w:rsidRDefault="00D44153" w:rsidP="00D44153">
      <w:pPr>
        <w:pStyle w:val="Dvodovzprvakbodu"/>
        <w:widowControl w:val="0"/>
        <w:numPr>
          <w:ilvl w:val="0"/>
          <w:numId w:val="10"/>
        </w:numPr>
        <w:tabs>
          <w:tab w:val="left" w:pos="708"/>
        </w:tabs>
        <w:outlineLvl w:val="1"/>
        <w:rPr>
          <w:rFonts w:ascii="Times New Roman" w:hAnsi="Times New Roman"/>
          <w:color w:val="auto"/>
          <w:sz w:val="24"/>
          <w:szCs w:val="24"/>
        </w:rPr>
      </w:pPr>
      <w:r>
        <w:rPr>
          <w:rFonts w:ascii="Times New Roman" w:hAnsi="Times New Roman"/>
          <w:color w:val="auto"/>
          <w:sz w:val="24"/>
          <w:szCs w:val="24"/>
        </w:rPr>
        <w:lastRenderedPageBreak/>
        <w:t> (§ 59</w:t>
      </w:r>
      <w:r w:rsidR="008C19A2">
        <w:rPr>
          <w:rFonts w:ascii="Times New Roman" w:hAnsi="Times New Roman"/>
          <w:color w:val="auto"/>
          <w:sz w:val="24"/>
          <w:szCs w:val="24"/>
        </w:rPr>
        <w:t xml:space="preserve"> odst. 7</w:t>
      </w:r>
      <w:r>
        <w:rPr>
          <w:rFonts w:ascii="Times New Roman" w:hAnsi="Times New Roman"/>
          <w:color w:val="auto"/>
          <w:sz w:val="24"/>
          <w:szCs w:val="24"/>
        </w:rPr>
        <w:t>) </w:t>
      </w:r>
    </w:p>
    <w:p w14:paraId="05BC7A86" w14:textId="6DE5F4A2" w:rsidR="006425C5" w:rsidRDefault="008755FA" w:rsidP="008755FA">
      <w:pPr>
        <w:spacing w:after="120" w:line="240" w:lineRule="auto"/>
        <w:jc w:val="both"/>
        <w:rPr>
          <w:rFonts w:ascii="Times New Roman" w:hAnsi="Times New Roman"/>
          <w:sz w:val="24"/>
          <w:szCs w:val="24"/>
          <w:lang w:val="cs-CZ"/>
        </w:rPr>
      </w:pPr>
      <w:r>
        <w:rPr>
          <w:rFonts w:ascii="Times New Roman" w:hAnsi="Times New Roman"/>
          <w:sz w:val="24"/>
          <w:szCs w:val="24"/>
          <w:lang w:val="cs-CZ"/>
        </w:rPr>
        <w:t>Navrhované ustanovení odstavce 7 reflektuje</w:t>
      </w:r>
      <w:r w:rsidR="006425C5" w:rsidRPr="006425C5">
        <w:rPr>
          <w:rFonts w:ascii="Times New Roman" w:hAnsi="Times New Roman"/>
          <w:sz w:val="24"/>
          <w:szCs w:val="24"/>
          <w:lang w:val="cs-CZ"/>
        </w:rPr>
        <w:t xml:space="preserve"> </w:t>
      </w:r>
      <w:r>
        <w:rPr>
          <w:rFonts w:ascii="Times New Roman" w:hAnsi="Times New Roman"/>
          <w:sz w:val="24"/>
          <w:szCs w:val="24"/>
          <w:lang w:val="cs-CZ"/>
        </w:rPr>
        <w:t>v</w:t>
      </w:r>
      <w:r w:rsidRPr="008755FA">
        <w:rPr>
          <w:rFonts w:ascii="Times New Roman" w:hAnsi="Times New Roman"/>
          <w:sz w:val="24"/>
          <w:szCs w:val="24"/>
          <w:lang w:val="cs-CZ"/>
        </w:rPr>
        <w:t>ládní návrh zákona o dorovnávac</w:t>
      </w:r>
      <w:r w:rsidR="00D74D4A">
        <w:rPr>
          <w:rFonts w:ascii="Times New Roman" w:hAnsi="Times New Roman"/>
          <w:sz w:val="24"/>
          <w:szCs w:val="24"/>
          <w:lang w:val="cs-CZ"/>
        </w:rPr>
        <w:t>ích daních pro </w:t>
      </w:r>
      <w:r>
        <w:rPr>
          <w:rFonts w:ascii="Times New Roman" w:hAnsi="Times New Roman"/>
          <w:sz w:val="24"/>
          <w:szCs w:val="24"/>
          <w:lang w:val="cs-CZ"/>
        </w:rPr>
        <w:t xml:space="preserve">velké nadnárodní </w:t>
      </w:r>
      <w:r w:rsidRPr="008755FA">
        <w:rPr>
          <w:rFonts w:ascii="Times New Roman" w:hAnsi="Times New Roman"/>
          <w:sz w:val="24"/>
          <w:szCs w:val="24"/>
          <w:lang w:val="cs-CZ"/>
        </w:rPr>
        <w:t>skupiny a velké vnitrostátní skupiny</w:t>
      </w:r>
      <w:r>
        <w:rPr>
          <w:rFonts w:ascii="Times New Roman" w:hAnsi="Times New Roman"/>
          <w:sz w:val="24"/>
          <w:szCs w:val="24"/>
          <w:lang w:val="cs-CZ"/>
        </w:rPr>
        <w:t xml:space="preserve"> (projednávaný jako sněmovní tisk č.</w:t>
      </w:r>
      <w:r w:rsidR="00D74D4A">
        <w:rPr>
          <w:rFonts w:ascii="Times New Roman" w:hAnsi="Times New Roman"/>
          <w:sz w:val="24"/>
          <w:szCs w:val="24"/>
          <w:lang w:val="cs-CZ"/>
        </w:rPr>
        <w:t> </w:t>
      </w:r>
      <w:r>
        <w:rPr>
          <w:rFonts w:ascii="Times New Roman" w:hAnsi="Times New Roman"/>
          <w:sz w:val="24"/>
          <w:szCs w:val="24"/>
          <w:lang w:val="cs-CZ"/>
        </w:rPr>
        <w:t xml:space="preserve">515), jehož účinnost se předpokládá od 31. prosince 2023. Byť dorovnávací daň není daní z příjmů, </w:t>
      </w:r>
      <w:r w:rsidRPr="008755FA">
        <w:rPr>
          <w:rFonts w:ascii="Times New Roman" w:hAnsi="Times New Roman"/>
          <w:sz w:val="24"/>
          <w:szCs w:val="24"/>
          <w:lang w:val="cs-CZ"/>
        </w:rPr>
        <w:t xml:space="preserve">z pohledu účetnictví </w:t>
      </w:r>
      <w:r>
        <w:rPr>
          <w:rFonts w:ascii="Times New Roman" w:hAnsi="Times New Roman"/>
          <w:sz w:val="24"/>
          <w:szCs w:val="24"/>
          <w:lang w:val="cs-CZ"/>
        </w:rPr>
        <w:t>představuje daň ze zisku, tj. daň</w:t>
      </w:r>
      <w:r w:rsidRPr="008755FA">
        <w:rPr>
          <w:rFonts w:ascii="Times New Roman" w:hAnsi="Times New Roman"/>
          <w:sz w:val="24"/>
          <w:szCs w:val="24"/>
          <w:lang w:val="cs-CZ"/>
        </w:rPr>
        <w:t>, která vychází z účetního zisku stejně jako daň z příjmů. V důsledku toho</w:t>
      </w:r>
      <w:r w:rsidR="00C71F0F">
        <w:rPr>
          <w:rFonts w:ascii="Times New Roman" w:hAnsi="Times New Roman"/>
          <w:sz w:val="24"/>
          <w:szCs w:val="24"/>
          <w:lang w:val="cs-CZ"/>
        </w:rPr>
        <w:t xml:space="preserve"> by</w:t>
      </w:r>
      <w:r w:rsidRPr="008755FA">
        <w:rPr>
          <w:rFonts w:ascii="Times New Roman" w:hAnsi="Times New Roman"/>
          <w:sz w:val="24"/>
          <w:szCs w:val="24"/>
          <w:lang w:val="cs-CZ"/>
        </w:rPr>
        <w:t xml:space="preserve"> dorovnávací daň, stejně jako daň z příjmů, m</w:t>
      </w:r>
      <w:r w:rsidR="00C71F0F">
        <w:rPr>
          <w:rFonts w:ascii="Times New Roman" w:hAnsi="Times New Roman"/>
          <w:sz w:val="24"/>
          <w:szCs w:val="24"/>
          <w:lang w:val="cs-CZ"/>
        </w:rPr>
        <w:t>ěla</w:t>
      </w:r>
      <w:r w:rsidRPr="008755FA">
        <w:rPr>
          <w:rFonts w:ascii="Times New Roman" w:hAnsi="Times New Roman"/>
          <w:sz w:val="24"/>
          <w:szCs w:val="24"/>
          <w:lang w:val="cs-CZ"/>
        </w:rPr>
        <w:t xml:space="preserve"> vliv na </w:t>
      </w:r>
      <w:r>
        <w:rPr>
          <w:rFonts w:ascii="Times New Roman" w:hAnsi="Times New Roman"/>
          <w:sz w:val="24"/>
          <w:szCs w:val="24"/>
          <w:lang w:val="cs-CZ"/>
        </w:rPr>
        <w:t>určení výše</w:t>
      </w:r>
      <w:r w:rsidRPr="008755FA">
        <w:rPr>
          <w:rFonts w:ascii="Times New Roman" w:hAnsi="Times New Roman"/>
          <w:sz w:val="24"/>
          <w:szCs w:val="24"/>
          <w:lang w:val="cs-CZ"/>
        </w:rPr>
        <w:t xml:space="preserve"> odložené daně.</w:t>
      </w:r>
      <w:r>
        <w:rPr>
          <w:rFonts w:ascii="Times New Roman" w:hAnsi="Times New Roman"/>
          <w:sz w:val="24"/>
          <w:szCs w:val="24"/>
          <w:lang w:val="cs-CZ"/>
        </w:rPr>
        <w:t xml:space="preserve"> </w:t>
      </w:r>
      <w:r w:rsidR="00767A40" w:rsidRPr="00767A40">
        <w:rPr>
          <w:rFonts w:ascii="Times New Roman" w:hAnsi="Times New Roman"/>
          <w:sz w:val="24"/>
          <w:szCs w:val="24"/>
          <w:lang w:val="cs-CZ"/>
        </w:rPr>
        <w:t xml:space="preserve">Stávající </w:t>
      </w:r>
      <w:r w:rsidR="00767A40">
        <w:rPr>
          <w:rFonts w:ascii="Times New Roman" w:hAnsi="Times New Roman"/>
          <w:sz w:val="24"/>
          <w:szCs w:val="24"/>
          <w:lang w:val="cs-CZ"/>
        </w:rPr>
        <w:t xml:space="preserve">znění </w:t>
      </w:r>
      <w:r w:rsidR="00767A40" w:rsidRPr="00767A40">
        <w:rPr>
          <w:rFonts w:ascii="Times New Roman" w:hAnsi="Times New Roman"/>
          <w:sz w:val="24"/>
          <w:szCs w:val="24"/>
          <w:lang w:val="cs-CZ"/>
        </w:rPr>
        <w:t>vyhlášky však při výpočtu odložené daně vliv dorovnávací daně na odloženou daň nezohledňuj</w:t>
      </w:r>
      <w:r w:rsidR="00767A40">
        <w:rPr>
          <w:rFonts w:ascii="Times New Roman" w:hAnsi="Times New Roman"/>
          <w:sz w:val="24"/>
          <w:szCs w:val="24"/>
          <w:lang w:val="cs-CZ"/>
        </w:rPr>
        <w:t>e a b</w:t>
      </w:r>
      <w:r w:rsidR="00767A40" w:rsidRPr="00767A40">
        <w:rPr>
          <w:rFonts w:ascii="Times New Roman" w:hAnsi="Times New Roman"/>
          <w:sz w:val="24"/>
          <w:szCs w:val="24"/>
          <w:lang w:val="cs-CZ"/>
        </w:rPr>
        <w:t xml:space="preserve">ez </w:t>
      </w:r>
      <w:r w:rsidR="00767A40">
        <w:rPr>
          <w:rFonts w:ascii="Times New Roman" w:hAnsi="Times New Roman"/>
          <w:sz w:val="24"/>
          <w:szCs w:val="24"/>
          <w:lang w:val="cs-CZ"/>
        </w:rPr>
        <w:t>příslušné úpravy</w:t>
      </w:r>
      <w:r w:rsidR="00767A40" w:rsidRPr="00767A40">
        <w:rPr>
          <w:rFonts w:ascii="Times New Roman" w:hAnsi="Times New Roman"/>
          <w:sz w:val="24"/>
          <w:szCs w:val="24"/>
          <w:lang w:val="cs-CZ"/>
        </w:rPr>
        <w:t xml:space="preserve"> bude mezi účetními jednot</w:t>
      </w:r>
      <w:r w:rsidR="00767A40">
        <w:rPr>
          <w:rFonts w:ascii="Times New Roman" w:hAnsi="Times New Roman"/>
          <w:sz w:val="24"/>
          <w:szCs w:val="24"/>
          <w:lang w:val="cs-CZ"/>
        </w:rPr>
        <w:t>k</w:t>
      </w:r>
      <w:r w:rsidR="00767A40" w:rsidRPr="00767A40">
        <w:rPr>
          <w:rFonts w:ascii="Times New Roman" w:hAnsi="Times New Roman"/>
          <w:sz w:val="24"/>
          <w:szCs w:val="24"/>
          <w:lang w:val="cs-CZ"/>
        </w:rPr>
        <w:t>ami panovat značná nejistota, jak k ře</w:t>
      </w:r>
      <w:r w:rsidR="00767A40">
        <w:rPr>
          <w:rFonts w:ascii="Times New Roman" w:hAnsi="Times New Roman"/>
          <w:sz w:val="24"/>
          <w:szCs w:val="24"/>
          <w:lang w:val="cs-CZ"/>
        </w:rPr>
        <w:t>šení odložené daně přistoupit</w:t>
      </w:r>
      <w:r w:rsidR="00767A40" w:rsidRPr="00767A40">
        <w:rPr>
          <w:rFonts w:ascii="Times New Roman" w:hAnsi="Times New Roman"/>
          <w:sz w:val="24"/>
          <w:szCs w:val="24"/>
          <w:lang w:val="cs-CZ"/>
        </w:rPr>
        <w:t>.</w:t>
      </w:r>
      <w:r w:rsidR="00767A40">
        <w:rPr>
          <w:rFonts w:ascii="Times New Roman" w:hAnsi="Times New Roman"/>
          <w:sz w:val="24"/>
          <w:szCs w:val="24"/>
          <w:lang w:val="cs-CZ"/>
        </w:rPr>
        <w:t xml:space="preserve"> </w:t>
      </w:r>
    </w:p>
    <w:p w14:paraId="20EC0B7B" w14:textId="6F815BF5" w:rsidR="00767A40" w:rsidRDefault="00767A40" w:rsidP="008755FA">
      <w:pPr>
        <w:spacing w:after="120" w:line="240" w:lineRule="auto"/>
        <w:jc w:val="both"/>
        <w:rPr>
          <w:rFonts w:ascii="Times New Roman" w:hAnsi="Times New Roman"/>
          <w:sz w:val="24"/>
          <w:szCs w:val="24"/>
          <w:lang w:val="cs-CZ"/>
        </w:rPr>
      </w:pPr>
      <w:r w:rsidRPr="00767A40">
        <w:rPr>
          <w:rFonts w:ascii="Times New Roman" w:hAnsi="Times New Roman"/>
          <w:sz w:val="24"/>
          <w:szCs w:val="24"/>
          <w:lang w:val="cs-CZ"/>
        </w:rPr>
        <w:t xml:space="preserve">Dorovnávací daň mění efektivní sazbu daně, tj. poměr mezi daní ze zisku a účetním ziskem před zdaněním. Nicméně </w:t>
      </w:r>
      <w:r>
        <w:rPr>
          <w:rFonts w:ascii="Times New Roman" w:hAnsi="Times New Roman"/>
          <w:sz w:val="24"/>
          <w:szCs w:val="24"/>
          <w:lang w:val="cs-CZ"/>
        </w:rPr>
        <w:t xml:space="preserve">spolehlivě predikovat </w:t>
      </w:r>
      <w:r w:rsidRPr="00767A40">
        <w:rPr>
          <w:rFonts w:ascii="Times New Roman" w:hAnsi="Times New Roman"/>
          <w:sz w:val="24"/>
          <w:szCs w:val="24"/>
          <w:lang w:val="cs-CZ"/>
        </w:rPr>
        <w:t>dopad na budoucí efektivní sazbu daně je</w:t>
      </w:r>
      <w:r w:rsidR="00D74D4A">
        <w:rPr>
          <w:rFonts w:ascii="Times New Roman" w:hAnsi="Times New Roman"/>
          <w:sz w:val="24"/>
          <w:szCs w:val="24"/>
          <w:lang w:val="cs-CZ"/>
        </w:rPr>
        <w:t xml:space="preserve"> pro </w:t>
      </w:r>
      <w:r>
        <w:rPr>
          <w:rFonts w:ascii="Times New Roman" w:hAnsi="Times New Roman"/>
          <w:sz w:val="24"/>
          <w:szCs w:val="24"/>
          <w:lang w:val="cs-CZ"/>
        </w:rPr>
        <w:t>účetní jednotky</w:t>
      </w:r>
      <w:r w:rsidRPr="00767A40">
        <w:rPr>
          <w:rFonts w:ascii="Times New Roman" w:hAnsi="Times New Roman"/>
          <w:sz w:val="24"/>
          <w:szCs w:val="24"/>
          <w:lang w:val="cs-CZ"/>
        </w:rPr>
        <w:t xml:space="preserve"> </w:t>
      </w:r>
      <w:r>
        <w:rPr>
          <w:rFonts w:ascii="Times New Roman" w:hAnsi="Times New Roman"/>
          <w:sz w:val="24"/>
          <w:szCs w:val="24"/>
          <w:lang w:val="cs-CZ"/>
        </w:rPr>
        <w:t>v zásadě nemožné</w:t>
      </w:r>
      <w:r w:rsidRPr="00767A40">
        <w:rPr>
          <w:rFonts w:ascii="Times New Roman" w:hAnsi="Times New Roman"/>
          <w:sz w:val="24"/>
          <w:szCs w:val="24"/>
          <w:lang w:val="cs-CZ"/>
        </w:rPr>
        <w:t>. Úsudek, který by bylo pro potřeby výpočtu odložené daně</w:t>
      </w:r>
      <w:r>
        <w:rPr>
          <w:rFonts w:ascii="Times New Roman" w:hAnsi="Times New Roman"/>
          <w:sz w:val="24"/>
          <w:szCs w:val="24"/>
          <w:lang w:val="cs-CZ"/>
        </w:rPr>
        <w:t xml:space="preserve"> potřeba</w:t>
      </w:r>
      <w:r w:rsidRPr="00767A40">
        <w:rPr>
          <w:rFonts w:ascii="Times New Roman" w:hAnsi="Times New Roman"/>
          <w:sz w:val="24"/>
          <w:szCs w:val="24"/>
          <w:lang w:val="cs-CZ"/>
        </w:rPr>
        <w:t xml:space="preserve"> provést, tak nesplňuje </w:t>
      </w:r>
      <w:r>
        <w:rPr>
          <w:rFonts w:ascii="Times New Roman" w:hAnsi="Times New Roman"/>
          <w:sz w:val="24"/>
          <w:szCs w:val="24"/>
          <w:lang w:val="cs-CZ"/>
        </w:rPr>
        <w:t>požadavky</w:t>
      </w:r>
      <w:r w:rsidRPr="00767A40">
        <w:rPr>
          <w:rFonts w:ascii="Times New Roman" w:hAnsi="Times New Roman"/>
          <w:sz w:val="24"/>
          <w:szCs w:val="24"/>
          <w:lang w:val="cs-CZ"/>
        </w:rPr>
        <w:t xml:space="preserve"> na spolehlivost informace uvedené v účetní závěrce (viz § 19 odst. 6 zákona o účetnictv</w:t>
      </w:r>
      <w:r>
        <w:rPr>
          <w:rFonts w:ascii="Times New Roman" w:hAnsi="Times New Roman"/>
          <w:sz w:val="24"/>
          <w:szCs w:val="24"/>
          <w:lang w:val="cs-CZ"/>
        </w:rPr>
        <w:t>í). Nespolehlivé informace pak znemožňuj</w:t>
      </w:r>
      <w:r w:rsidR="00C71F0F">
        <w:rPr>
          <w:rFonts w:ascii="Times New Roman" w:hAnsi="Times New Roman"/>
          <w:sz w:val="24"/>
          <w:szCs w:val="24"/>
          <w:lang w:val="cs-CZ"/>
        </w:rPr>
        <w:t>í</w:t>
      </w:r>
      <w:r>
        <w:rPr>
          <w:rFonts w:ascii="Times New Roman" w:hAnsi="Times New Roman"/>
          <w:sz w:val="24"/>
          <w:szCs w:val="24"/>
          <w:lang w:val="cs-CZ"/>
        </w:rPr>
        <w:t xml:space="preserve"> naplnění dalšího požadavku stanoveného zákonem o účetnictví, a sice požadavku </w:t>
      </w:r>
      <w:r w:rsidRPr="00767A40">
        <w:rPr>
          <w:rFonts w:ascii="Times New Roman" w:hAnsi="Times New Roman"/>
          <w:sz w:val="24"/>
          <w:szCs w:val="24"/>
          <w:lang w:val="cs-CZ"/>
        </w:rPr>
        <w:t>na věrný a poctivý obraz</w:t>
      </w:r>
      <w:r>
        <w:rPr>
          <w:rFonts w:ascii="Times New Roman" w:hAnsi="Times New Roman"/>
          <w:sz w:val="24"/>
          <w:szCs w:val="24"/>
          <w:lang w:val="cs-CZ"/>
        </w:rPr>
        <w:t xml:space="preserve"> předmětu účetnictví a finanční situace účetní jednotky</w:t>
      </w:r>
      <w:r w:rsidRPr="00767A40">
        <w:rPr>
          <w:rFonts w:ascii="Times New Roman" w:hAnsi="Times New Roman"/>
          <w:sz w:val="24"/>
          <w:szCs w:val="24"/>
          <w:lang w:val="cs-CZ"/>
        </w:rPr>
        <w:t xml:space="preserve">, protože není možné posoudit, zda </w:t>
      </w:r>
      <w:r w:rsidR="001B1176">
        <w:rPr>
          <w:rFonts w:ascii="Times New Roman" w:hAnsi="Times New Roman"/>
          <w:sz w:val="24"/>
          <w:szCs w:val="24"/>
          <w:lang w:val="cs-CZ"/>
        </w:rPr>
        <w:t>daná informace je</w:t>
      </w:r>
      <w:r w:rsidR="00C71F0F">
        <w:rPr>
          <w:rFonts w:ascii="Times New Roman" w:hAnsi="Times New Roman"/>
          <w:sz w:val="24"/>
          <w:szCs w:val="24"/>
          <w:lang w:val="cs-CZ"/>
        </w:rPr>
        <w:t>,</w:t>
      </w:r>
      <w:r w:rsidR="001B1176">
        <w:rPr>
          <w:rFonts w:ascii="Times New Roman" w:hAnsi="Times New Roman"/>
          <w:sz w:val="24"/>
          <w:szCs w:val="24"/>
          <w:lang w:val="cs-CZ"/>
        </w:rPr>
        <w:t xml:space="preserve"> či není věrná, tj. odpovídá </w:t>
      </w:r>
      <w:r w:rsidRPr="00767A40">
        <w:rPr>
          <w:rFonts w:ascii="Times New Roman" w:hAnsi="Times New Roman"/>
          <w:sz w:val="24"/>
          <w:szCs w:val="24"/>
          <w:lang w:val="cs-CZ"/>
        </w:rPr>
        <w:t>skutečnosti. Nejistota oh</w:t>
      </w:r>
      <w:r w:rsidR="00D74D4A">
        <w:rPr>
          <w:rFonts w:ascii="Times New Roman" w:hAnsi="Times New Roman"/>
          <w:sz w:val="24"/>
          <w:szCs w:val="24"/>
          <w:lang w:val="cs-CZ"/>
        </w:rPr>
        <w:t>ledně úsudku je dále v </w:t>
      </w:r>
      <w:r w:rsidRPr="00767A40">
        <w:rPr>
          <w:rFonts w:ascii="Times New Roman" w:hAnsi="Times New Roman"/>
          <w:sz w:val="24"/>
          <w:szCs w:val="24"/>
          <w:lang w:val="cs-CZ"/>
        </w:rPr>
        <w:t xml:space="preserve">rozporu s požadavkem na srovnatelnost informací uvedených v účetní závěrce, </w:t>
      </w:r>
      <w:r w:rsidR="001B1176">
        <w:rPr>
          <w:rFonts w:ascii="Times New Roman" w:hAnsi="Times New Roman"/>
          <w:sz w:val="24"/>
          <w:szCs w:val="24"/>
          <w:lang w:val="cs-CZ"/>
        </w:rPr>
        <w:t>jelikož</w:t>
      </w:r>
      <w:r w:rsidRPr="00767A40">
        <w:rPr>
          <w:rFonts w:ascii="Times New Roman" w:hAnsi="Times New Roman"/>
          <w:sz w:val="24"/>
          <w:szCs w:val="24"/>
          <w:lang w:val="cs-CZ"/>
        </w:rPr>
        <w:t xml:space="preserve"> povede ke značně subjektivním odhadům.</w:t>
      </w:r>
      <w:r w:rsidR="001B1176">
        <w:rPr>
          <w:rFonts w:ascii="Times New Roman" w:hAnsi="Times New Roman"/>
          <w:sz w:val="24"/>
          <w:szCs w:val="24"/>
          <w:lang w:val="cs-CZ"/>
        </w:rPr>
        <w:t xml:space="preserve"> Z tohoto důvodu se navrhuje, aby </w:t>
      </w:r>
      <w:r w:rsidR="001B1176" w:rsidRPr="001B1176">
        <w:rPr>
          <w:rFonts w:ascii="Times New Roman" w:hAnsi="Times New Roman"/>
          <w:sz w:val="24"/>
          <w:szCs w:val="24"/>
          <w:lang w:val="cs-CZ"/>
        </w:rPr>
        <w:t>účetní jednotky</w:t>
      </w:r>
      <w:r w:rsidR="001B1176">
        <w:rPr>
          <w:rFonts w:ascii="Times New Roman" w:hAnsi="Times New Roman"/>
          <w:sz w:val="24"/>
          <w:szCs w:val="24"/>
          <w:lang w:val="cs-CZ"/>
        </w:rPr>
        <w:t>, které účtují o odložené dani,</w:t>
      </w:r>
      <w:r w:rsidR="001B1176" w:rsidRPr="001B1176">
        <w:rPr>
          <w:rFonts w:ascii="Times New Roman" w:hAnsi="Times New Roman"/>
          <w:sz w:val="24"/>
          <w:szCs w:val="24"/>
          <w:lang w:val="cs-CZ"/>
        </w:rPr>
        <w:t xml:space="preserve"> při </w:t>
      </w:r>
      <w:r w:rsidR="001B1176">
        <w:rPr>
          <w:rFonts w:ascii="Times New Roman" w:hAnsi="Times New Roman"/>
          <w:sz w:val="24"/>
          <w:szCs w:val="24"/>
          <w:lang w:val="cs-CZ"/>
        </w:rPr>
        <w:t>určování její výše</w:t>
      </w:r>
      <w:r w:rsidR="001B1176" w:rsidRPr="001B1176">
        <w:rPr>
          <w:rFonts w:ascii="Times New Roman" w:hAnsi="Times New Roman"/>
          <w:sz w:val="24"/>
          <w:szCs w:val="24"/>
          <w:lang w:val="cs-CZ"/>
        </w:rPr>
        <w:t xml:space="preserve"> od vlivu dorovnávací daně ab</w:t>
      </w:r>
      <w:r w:rsidR="001B1176">
        <w:rPr>
          <w:rFonts w:ascii="Times New Roman" w:hAnsi="Times New Roman"/>
          <w:sz w:val="24"/>
          <w:szCs w:val="24"/>
          <w:lang w:val="cs-CZ"/>
        </w:rPr>
        <w:t>strahovaly</w:t>
      </w:r>
      <w:r w:rsidR="001B1176" w:rsidRPr="001B1176">
        <w:rPr>
          <w:rFonts w:ascii="Times New Roman" w:hAnsi="Times New Roman"/>
          <w:sz w:val="24"/>
          <w:szCs w:val="24"/>
          <w:lang w:val="cs-CZ"/>
        </w:rPr>
        <w:t>.</w:t>
      </w:r>
      <w:r w:rsidR="001B1176">
        <w:rPr>
          <w:rFonts w:ascii="Times New Roman" w:hAnsi="Times New Roman"/>
          <w:sz w:val="24"/>
          <w:szCs w:val="24"/>
          <w:lang w:val="cs-CZ"/>
        </w:rPr>
        <w:t xml:space="preserve"> </w:t>
      </w:r>
      <w:r w:rsidR="008A22F9">
        <w:rPr>
          <w:rFonts w:ascii="Times New Roman" w:hAnsi="Times New Roman"/>
          <w:sz w:val="24"/>
          <w:szCs w:val="24"/>
          <w:lang w:val="cs-CZ"/>
        </w:rPr>
        <w:t>Tento přístup odpovídá přístupu, který se uplatňuje podle mezinárodního účetního standardu IAS 12.</w:t>
      </w:r>
    </w:p>
    <w:p w14:paraId="75A661D0" w14:textId="464B5500" w:rsidR="001B1176" w:rsidRDefault="001B1176" w:rsidP="008755FA">
      <w:pPr>
        <w:spacing w:after="120" w:line="240" w:lineRule="auto"/>
        <w:jc w:val="both"/>
        <w:rPr>
          <w:rFonts w:ascii="Times New Roman" w:hAnsi="Times New Roman"/>
          <w:sz w:val="24"/>
          <w:szCs w:val="24"/>
          <w:lang w:val="cs-CZ"/>
        </w:rPr>
      </w:pPr>
      <w:r>
        <w:rPr>
          <w:rFonts w:ascii="Times New Roman" w:hAnsi="Times New Roman"/>
          <w:sz w:val="24"/>
          <w:szCs w:val="24"/>
          <w:lang w:val="cs-CZ"/>
        </w:rPr>
        <w:t xml:space="preserve">Dopad </w:t>
      </w:r>
      <w:r w:rsidRPr="001B1176">
        <w:rPr>
          <w:rFonts w:ascii="Times New Roman" w:hAnsi="Times New Roman"/>
          <w:sz w:val="24"/>
          <w:szCs w:val="24"/>
          <w:lang w:val="cs-CZ"/>
        </w:rPr>
        <w:t xml:space="preserve">dorovnávací daně na účetní jednotku </w:t>
      </w:r>
      <w:r>
        <w:rPr>
          <w:rFonts w:ascii="Times New Roman" w:hAnsi="Times New Roman"/>
          <w:sz w:val="24"/>
          <w:szCs w:val="24"/>
          <w:lang w:val="cs-CZ"/>
        </w:rPr>
        <w:t xml:space="preserve">však </w:t>
      </w:r>
      <w:r w:rsidRPr="001B1176">
        <w:rPr>
          <w:rFonts w:ascii="Times New Roman" w:hAnsi="Times New Roman"/>
          <w:sz w:val="24"/>
          <w:szCs w:val="24"/>
          <w:lang w:val="cs-CZ"/>
        </w:rPr>
        <w:t xml:space="preserve">může být </w:t>
      </w:r>
      <w:r>
        <w:rPr>
          <w:rFonts w:ascii="Times New Roman" w:hAnsi="Times New Roman"/>
          <w:sz w:val="24"/>
          <w:szCs w:val="24"/>
          <w:lang w:val="cs-CZ"/>
        </w:rPr>
        <w:t>významný. Z tohoto důvodu se navrhují navazující změny v ustanovení § 39 odst. 5, na základě kterých bude účetní jednotka, která účtuje o odložené dani</w:t>
      </w:r>
      <w:r w:rsidRPr="001B1176">
        <w:rPr>
          <w:rFonts w:ascii="Times New Roman" w:hAnsi="Times New Roman"/>
          <w:sz w:val="24"/>
          <w:szCs w:val="24"/>
          <w:lang w:val="cs-CZ"/>
        </w:rPr>
        <w:t xml:space="preserve"> a </w:t>
      </w:r>
      <w:r>
        <w:rPr>
          <w:rFonts w:ascii="Times New Roman" w:hAnsi="Times New Roman"/>
          <w:sz w:val="24"/>
          <w:szCs w:val="24"/>
          <w:lang w:val="cs-CZ"/>
        </w:rPr>
        <w:t>která je poplatníkem dorovnávací daně (nebo očekává, že se v bezprostředně následujícím období poplatníkem dorovnávací daně stane)</w:t>
      </w:r>
      <w:r w:rsidRPr="001B1176">
        <w:rPr>
          <w:rFonts w:ascii="Times New Roman" w:hAnsi="Times New Roman"/>
          <w:sz w:val="24"/>
          <w:szCs w:val="24"/>
          <w:lang w:val="cs-CZ"/>
        </w:rPr>
        <w:t xml:space="preserve">, v příloze účetní závěrky </w:t>
      </w:r>
      <w:r>
        <w:rPr>
          <w:rFonts w:ascii="Times New Roman" w:hAnsi="Times New Roman"/>
          <w:sz w:val="24"/>
          <w:szCs w:val="24"/>
          <w:lang w:val="cs-CZ"/>
        </w:rPr>
        <w:t>uvádě</w:t>
      </w:r>
      <w:r w:rsidR="00E81EFA">
        <w:rPr>
          <w:rFonts w:ascii="Times New Roman" w:hAnsi="Times New Roman"/>
          <w:sz w:val="24"/>
          <w:szCs w:val="24"/>
          <w:lang w:val="cs-CZ"/>
        </w:rPr>
        <w:t>t</w:t>
      </w:r>
      <w:r>
        <w:rPr>
          <w:rFonts w:ascii="Times New Roman" w:hAnsi="Times New Roman"/>
          <w:sz w:val="24"/>
          <w:szCs w:val="24"/>
          <w:lang w:val="cs-CZ"/>
        </w:rPr>
        <w:t xml:space="preserve"> informace související s dorovnávací daní a jejím dopadem na tuto účetní jednotku.</w:t>
      </w:r>
      <w:r w:rsidR="00D50201">
        <w:rPr>
          <w:rFonts w:ascii="Times New Roman" w:hAnsi="Times New Roman"/>
          <w:sz w:val="24"/>
          <w:szCs w:val="24"/>
          <w:lang w:val="cs-CZ"/>
        </w:rPr>
        <w:t xml:space="preserve"> </w:t>
      </w:r>
    </w:p>
    <w:p w14:paraId="61A9C2A6" w14:textId="5E54B07D" w:rsidR="00D44153" w:rsidRPr="00885AA3" w:rsidRDefault="008763EA" w:rsidP="00644BA6">
      <w:pPr>
        <w:spacing w:after="120" w:line="240" w:lineRule="auto"/>
        <w:jc w:val="both"/>
        <w:rPr>
          <w:rFonts w:ascii="Times New Roman" w:hAnsi="Times New Roman"/>
          <w:sz w:val="24"/>
          <w:szCs w:val="24"/>
          <w:lang w:val="cs-CZ"/>
        </w:rPr>
      </w:pPr>
      <w:r>
        <w:rPr>
          <w:rFonts w:ascii="Times New Roman" w:hAnsi="Times New Roman"/>
          <w:sz w:val="24"/>
          <w:szCs w:val="24"/>
          <w:lang w:val="cs-CZ"/>
        </w:rPr>
        <w:t xml:space="preserve">V rámci přechodných ustanovení se navrhuje </w:t>
      </w:r>
      <w:r w:rsidR="00C90898">
        <w:rPr>
          <w:rFonts w:ascii="Times New Roman" w:hAnsi="Times New Roman"/>
          <w:sz w:val="24"/>
          <w:szCs w:val="24"/>
          <w:lang w:val="cs-CZ"/>
        </w:rPr>
        <w:t xml:space="preserve">dřívější účinnost tohoto ustanovení tak, aby se použilo již na účetní závěrky sestavené ode dne nabytí účinnosti této vyhlášky, tj. na účetní závěrky s okamžikem sestavení 1. ledna </w:t>
      </w:r>
      <w:r w:rsidR="00D50201">
        <w:rPr>
          <w:rFonts w:ascii="Times New Roman" w:hAnsi="Times New Roman"/>
          <w:sz w:val="24"/>
          <w:szCs w:val="24"/>
          <w:lang w:val="cs-CZ"/>
        </w:rPr>
        <w:t xml:space="preserve">2024 </w:t>
      </w:r>
      <w:r w:rsidR="00B65291">
        <w:rPr>
          <w:rFonts w:ascii="Times New Roman" w:hAnsi="Times New Roman"/>
          <w:sz w:val="24"/>
          <w:szCs w:val="24"/>
          <w:lang w:val="cs-CZ"/>
        </w:rPr>
        <w:t>nebo později</w:t>
      </w:r>
      <w:r w:rsidR="00C90898">
        <w:rPr>
          <w:rFonts w:ascii="Times New Roman" w:hAnsi="Times New Roman"/>
          <w:sz w:val="24"/>
          <w:szCs w:val="24"/>
          <w:lang w:val="cs-CZ"/>
        </w:rPr>
        <w:t>, které jsou sestavovány za účetní období započatá přede dnem nabytí účinnosti této vyhlášky.</w:t>
      </w:r>
    </w:p>
    <w:p w14:paraId="2CED7B34" w14:textId="5BB8C661" w:rsidR="00B00205" w:rsidRPr="00173C6E" w:rsidRDefault="003857B6" w:rsidP="00AC0FE4">
      <w:pPr>
        <w:pStyle w:val="Dvodovzprvakbodu"/>
        <w:widowControl w:val="0"/>
        <w:numPr>
          <w:ilvl w:val="0"/>
          <w:numId w:val="10"/>
        </w:numPr>
        <w:tabs>
          <w:tab w:val="left" w:pos="708"/>
        </w:tabs>
        <w:outlineLvl w:val="1"/>
        <w:rPr>
          <w:rFonts w:ascii="Times New Roman" w:hAnsi="Times New Roman"/>
          <w:color w:val="auto"/>
          <w:sz w:val="24"/>
          <w:szCs w:val="24"/>
        </w:rPr>
      </w:pPr>
      <w:r>
        <w:rPr>
          <w:rFonts w:ascii="Times New Roman" w:hAnsi="Times New Roman"/>
          <w:color w:val="auto"/>
          <w:sz w:val="24"/>
          <w:szCs w:val="24"/>
        </w:rPr>
        <w:t xml:space="preserve">(§ </w:t>
      </w:r>
      <w:r w:rsidR="007C5B09">
        <w:rPr>
          <w:rFonts w:ascii="Times New Roman" w:hAnsi="Times New Roman"/>
          <w:color w:val="auto"/>
          <w:sz w:val="24"/>
          <w:szCs w:val="24"/>
        </w:rPr>
        <w:t>61d</w:t>
      </w:r>
      <w:r w:rsidR="00311E94">
        <w:rPr>
          <w:rFonts w:ascii="Times New Roman" w:hAnsi="Times New Roman"/>
          <w:color w:val="auto"/>
          <w:sz w:val="24"/>
          <w:szCs w:val="24"/>
        </w:rPr>
        <w:t xml:space="preserve"> a  61e</w:t>
      </w:r>
      <w:r w:rsidR="00B00205" w:rsidRPr="00B00205">
        <w:rPr>
          <w:rFonts w:ascii="Times New Roman" w:hAnsi="Times New Roman"/>
          <w:color w:val="auto"/>
          <w:sz w:val="24"/>
          <w:szCs w:val="24"/>
        </w:rPr>
        <w:t>)</w:t>
      </w:r>
    </w:p>
    <w:p w14:paraId="54A07FD2" w14:textId="781B85F7" w:rsidR="007C5B09" w:rsidRPr="007C5B09" w:rsidRDefault="007C5B09" w:rsidP="00644BA6">
      <w:pPr>
        <w:spacing w:after="120" w:line="240" w:lineRule="auto"/>
        <w:jc w:val="both"/>
        <w:rPr>
          <w:rFonts w:ascii="Times New Roman" w:hAnsi="Times New Roman"/>
          <w:sz w:val="24"/>
          <w:szCs w:val="24"/>
          <w:lang w:val="cs-CZ"/>
        </w:rPr>
      </w:pPr>
      <w:r w:rsidRPr="007C5B09">
        <w:rPr>
          <w:rFonts w:ascii="Times New Roman" w:hAnsi="Times New Roman"/>
          <w:sz w:val="24"/>
          <w:szCs w:val="24"/>
          <w:lang w:val="cs-CZ"/>
        </w:rPr>
        <w:t xml:space="preserve">V návaznosti na novelu zákona o účetnictví navrženou v rámci návrhu zákona, kterým se mění některé zákony v souvislosti s konsolidací veřejných rozpočtů, která umožňuje vedení účetnictví v jiné než české měně, se navrhuje nové ustanovení § 61d, jehož cílem je v souladu se zmocněním podle nově navrhovaného ustanovení § 4 odst. 8 písm. y) zákona o účetnictví upravit novou účetní metodu týkající se způsobu určení funkční měny. Funkční měna je v nově navrhovaném ustanovení § 24a odst. 2 zákona o účetnictví definována jako měna primárního ekonomického prostředí, ve kterém účetní jednotka vyvíjí svoji činnost. Vymezení funkční měny v návrhu zákona  odpovídá definici funkční měny v mezinárodním účetním standardu IAS 21 Dopady změn měnových kurzů (dále jen „IAS 21“). IAS 21 podrobně upravuje faktory a kritéria pro určení funkční měny účetní jednotky, a proto </w:t>
      </w:r>
      <w:r w:rsidR="00326119">
        <w:rPr>
          <w:rFonts w:ascii="Times New Roman" w:hAnsi="Times New Roman"/>
          <w:sz w:val="24"/>
          <w:szCs w:val="24"/>
          <w:lang w:val="cs-CZ"/>
        </w:rPr>
        <w:t>se navrhuje</w:t>
      </w:r>
      <w:r w:rsidRPr="007C5B09">
        <w:rPr>
          <w:rFonts w:ascii="Times New Roman" w:hAnsi="Times New Roman"/>
          <w:sz w:val="24"/>
          <w:szCs w:val="24"/>
          <w:lang w:val="cs-CZ"/>
        </w:rPr>
        <w:t xml:space="preserve"> z těchto kritérií vycházet i pro účely určení funkční měny podle právních předpisů upravujících účetnictví v České republice. Navrhované ustanovení § 61d tedy v otázce konkrétních faktorů a kritérií pro určení funkční měny účetní jednotky odkazuje na mezinárodní účetní standardy. Vlastní vymezení kritérií pro určení funkční měny účetní jednotky se nenavrhuje z důvodu předcházení vzniku případných výkladových problémů a nežádoucích odklonů od faktorů a kritérií vymezených v IAS 21. </w:t>
      </w:r>
    </w:p>
    <w:p w14:paraId="4E1AFD5A" w14:textId="6F577D93" w:rsidR="00644BA6" w:rsidRPr="007C5B09" w:rsidRDefault="007C5B09" w:rsidP="00644BA6">
      <w:pPr>
        <w:spacing w:after="120" w:line="240" w:lineRule="auto"/>
        <w:jc w:val="both"/>
        <w:rPr>
          <w:rFonts w:ascii="Times New Roman" w:hAnsi="Times New Roman"/>
          <w:sz w:val="24"/>
          <w:szCs w:val="24"/>
          <w:lang w:val="cs-CZ"/>
        </w:rPr>
      </w:pPr>
      <w:r w:rsidRPr="007C5B09">
        <w:rPr>
          <w:rFonts w:ascii="Times New Roman" w:hAnsi="Times New Roman"/>
          <w:sz w:val="24"/>
          <w:szCs w:val="24"/>
          <w:lang w:val="cs-CZ"/>
        </w:rPr>
        <w:lastRenderedPageBreak/>
        <w:t xml:space="preserve">IAS 21 uvádí </w:t>
      </w:r>
      <w:r w:rsidR="00946C9C">
        <w:rPr>
          <w:rFonts w:ascii="Times New Roman" w:hAnsi="Times New Roman"/>
          <w:sz w:val="24"/>
          <w:szCs w:val="24"/>
          <w:lang w:val="cs-CZ"/>
        </w:rPr>
        <w:t xml:space="preserve">kritéria </w:t>
      </w:r>
      <w:r w:rsidR="0048161C">
        <w:rPr>
          <w:rFonts w:ascii="Times New Roman" w:hAnsi="Times New Roman"/>
          <w:sz w:val="24"/>
          <w:szCs w:val="24"/>
          <w:lang w:val="cs-CZ"/>
        </w:rPr>
        <w:t>pro určení funkční měny účetní jednotky</w:t>
      </w:r>
      <w:r w:rsidRPr="007C5B09">
        <w:rPr>
          <w:rFonts w:ascii="Times New Roman" w:hAnsi="Times New Roman"/>
          <w:sz w:val="24"/>
          <w:szCs w:val="24"/>
          <w:lang w:val="cs-CZ"/>
        </w:rPr>
        <w:t xml:space="preserve">. Jedná se zejména o to, které prostředí nejvíce ovlivňuje prodejní ceny zboží a služeb (často měna, ve které jsou stanoveny a hrazeny prodejní ceny zboží a služeb dané účetní jednotky), dále pak konkurenční prostředí a </w:t>
      </w:r>
      <w:r w:rsidR="00C675E6">
        <w:rPr>
          <w:rFonts w:ascii="Times New Roman" w:hAnsi="Times New Roman"/>
          <w:sz w:val="24"/>
          <w:szCs w:val="24"/>
          <w:lang w:val="cs-CZ"/>
        </w:rPr>
        <w:t xml:space="preserve">skutečnost, </w:t>
      </w:r>
      <w:r w:rsidRPr="007C5B09">
        <w:rPr>
          <w:rFonts w:ascii="Times New Roman" w:hAnsi="Times New Roman"/>
          <w:sz w:val="24"/>
          <w:szCs w:val="24"/>
          <w:lang w:val="cs-CZ"/>
        </w:rPr>
        <w:t>právní regulace kterého státu se převážně podílejí na určení prodejní ceny zboží a služeb nabízených danou účetní jednotkou nebo měna</w:t>
      </w:r>
      <w:r w:rsidR="0048161C">
        <w:rPr>
          <w:rFonts w:ascii="Times New Roman" w:hAnsi="Times New Roman"/>
          <w:sz w:val="24"/>
          <w:szCs w:val="24"/>
          <w:lang w:val="cs-CZ"/>
        </w:rPr>
        <w:t xml:space="preserve"> kterého prostředí</w:t>
      </w:r>
      <w:r w:rsidRPr="007C5B09">
        <w:rPr>
          <w:rFonts w:ascii="Times New Roman" w:hAnsi="Times New Roman"/>
          <w:sz w:val="24"/>
          <w:szCs w:val="24"/>
          <w:lang w:val="cs-CZ"/>
        </w:rPr>
        <w:t xml:space="preserve"> nejvýrazněji ovlivňuje pořizovací náklady zboží a služeb (tj. mzdové náklady, náklady na pořízení materiálu apod.).</w:t>
      </w:r>
    </w:p>
    <w:p w14:paraId="444CE01D" w14:textId="5EC7091B" w:rsidR="00E64835" w:rsidRPr="00E64835" w:rsidRDefault="007C5B09" w:rsidP="00644BA6">
      <w:pPr>
        <w:spacing w:after="120" w:line="240" w:lineRule="auto"/>
        <w:jc w:val="both"/>
        <w:rPr>
          <w:rFonts w:ascii="Times New Roman" w:hAnsi="Times New Roman"/>
          <w:sz w:val="24"/>
          <w:szCs w:val="24"/>
          <w:lang w:val="cs-CZ"/>
        </w:rPr>
      </w:pPr>
      <w:r w:rsidRPr="007C5B09">
        <w:rPr>
          <w:rFonts w:ascii="Times New Roman" w:hAnsi="Times New Roman"/>
          <w:sz w:val="24"/>
          <w:szCs w:val="24"/>
          <w:lang w:val="cs-CZ"/>
        </w:rPr>
        <w:t xml:space="preserve">Standard IAS 21 přistupuje odlišným způsobem k účtování zahraničních poboček (ty </w:t>
      </w:r>
      <w:r w:rsidR="007E43C8">
        <w:rPr>
          <w:rFonts w:ascii="Times New Roman" w:hAnsi="Times New Roman"/>
          <w:sz w:val="24"/>
          <w:szCs w:val="24"/>
          <w:lang w:val="cs-CZ"/>
        </w:rPr>
        <w:t xml:space="preserve">podle IAS </w:t>
      </w:r>
      <w:r w:rsidRPr="007C5B09">
        <w:rPr>
          <w:rFonts w:ascii="Times New Roman" w:hAnsi="Times New Roman"/>
          <w:sz w:val="24"/>
          <w:szCs w:val="24"/>
          <w:lang w:val="cs-CZ"/>
        </w:rPr>
        <w:t>spadají pod tzv. zahraniční jednotky)</w:t>
      </w:r>
      <w:r w:rsidR="00D01E6B">
        <w:rPr>
          <w:rFonts w:ascii="Times New Roman" w:hAnsi="Times New Roman"/>
          <w:sz w:val="24"/>
          <w:szCs w:val="24"/>
          <w:lang w:val="cs-CZ"/>
        </w:rPr>
        <w:t>,</w:t>
      </w:r>
      <w:r w:rsidRPr="007C5B09">
        <w:rPr>
          <w:rFonts w:ascii="Times New Roman" w:hAnsi="Times New Roman"/>
          <w:sz w:val="24"/>
          <w:szCs w:val="24"/>
          <w:lang w:val="cs-CZ"/>
        </w:rPr>
        <w:t xml:space="preserve"> než jak k této problematice přistupuje zákon o účetnictví. Proto přístup k zahraničním pobočkám (určování jejich funkčn</w:t>
      </w:r>
      <w:r w:rsidR="00D74D4A">
        <w:rPr>
          <w:rFonts w:ascii="Times New Roman" w:hAnsi="Times New Roman"/>
          <w:sz w:val="24"/>
          <w:szCs w:val="24"/>
          <w:lang w:val="cs-CZ"/>
        </w:rPr>
        <w:t>í měny) je relevantní pouze pro </w:t>
      </w:r>
      <w:r w:rsidR="00780F90">
        <w:rPr>
          <w:rFonts w:ascii="Times New Roman" w:hAnsi="Times New Roman"/>
          <w:sz w:val="24"/>
          <w:szCs w:val="24"/>
          <w:lang w:val="cs-CZ"/>
        </w:rPr>
        <w:t>konsolidované účetní jednotky (</w:t>
      </w:r>
      <w:r w:rsidRPr="007C5B09">
        <w:rPr>
          <w:rFonts w:ascii="Times New Roman" w:hAnsi="Times New Roman"/>
          <w:sz w:val="24"/>
          <w:szCs w:val="24"/>
          <w:lang w:val="cs-CZ"/>
        </w:rPr>
        <w:t>dceřiné společnosti</w:t>
      </w:r>
      <w:r w:rsidR="00780F90">
        <w:rPr>
          <w:rFonts w:ascii="Times New Roman" w:hAnsi="Times New Roman"/>
          <w:sz w:val="24"/>
          <w:szCs w:val="24"/>
          <w:lang w:val="cs-CZ"/>
        </w:rPr>
        <w:t>)</w:t>
      </w:r>
      <w:r w:rsidRPr="007C5B09">
        <w:rPr>
          <w:rFonts w:ascii="Times New Roman" w:hAnsi="Times New Roman"/>
          <w:sz w:val="24"/>
          <w:szCs w:val="24"/>
          <w:lang w:val="cs-CZ"/>
        </w:rPr>
        <w:t>, tj. může se v této souvislosti projevit jen v konsolidované účetní závěrce.</w:t>
      </w:r>
    </w:p>
    <w:p w14:paraId="297595B7" w14:textId="035F5D48" w:rsidR="007C5B09" w:rsidRPr="007C5B09" w:rsidRDefault="007C5B09" w:rsidP="007C5B09">
      <w:pPr>
        <w:spacing w:after="120" w:line="240" w:lineRule="auto"/>
        <w:jc w:val="both"/>
        <w:rPr>
          <w:rFonts w:ascii="Times New Roman" w:hAnsi="Times New Roman"/>
          <w:sz w:val="24"/>
          <w:szCs w:val="24"/>
          <w:lang w:val="cs-CZ"/>
        </w:rPr>
      </w:pPr>
      <w:r w:rsidRPr="007C5B09">
        <w:rPr>
          <w:rFonts w:ascii="Times New Roman" w:hAnsi="Times New Roman"/>
          <w:sz w:val="24"/>
          <w:szCs w:val="24"/>
          <w:lang w:val="cs-CZ"/>
        </w:rPr>
        <w:t xml:space="preserve">V návaznosti na novelu zákona o účetnictví navrženou v rámci návrhu zákona, kterým se mění některé zákony v souvislosti s konsolidací veřejných rozpočtů, která umožňuje vedení účetnictví v jiné než české měně, a v souladu se zmocněním </w:t>
      </w:r>
      <w:r w:rsidR="007E43C8">
        <w:rPr>
          <w:rFonts w:ascii="Times New Roman" w:hAnsi="Times New Roman"/>
          <w:sz w:val="24"/>
          <w:szCs w:val="24"/>
          <w:lang w:val="cs-CZ"/>
        </w:rPr>
        <w:t>v nově navrhovaném ustanovení § </w:t>
      </w:r>
      <w:r w:rsidRPr="007C5B09">
        <w:rPr>
          <w:rFonts w:ascii="Times New Roman" w:hAnsi="Times New Roman"/>
          <w:sz w:val="24"/>
          <w:szCs w:val="24"/>
          <w:lang w:val="cs-CZ"/>
        </w:rPr>
        <w:t xml:space="preserve">4 odst. 8 písm. y) zákona o účetnictví se navrhuje nové ustanovení § 61e, které stanoví postup při změně měny účetnictví. </w:t>
      </w:r>
      <w:r w:rsidR="009F6708">
        <w:rPr>
          <w:rFonts w:ascii="Times New Roman" w:hAnsi="Times New Roman"/>
          <w:sz w:val="24"/>
          <w:szCs w:val="24"/>
          <w:lang w:val="cs-CZ"/>
        </w:rPr>
        <w:t>T</w:t>
      </w:r>
      <w:r w:rsidRPr="007C5B09">
        <w:rPr>
          <w:rFonts w:ascii="Times New Roman" w:hAnsi="Times New Roman"/>
          <w:sz w:val="24"/>
          <w:szCs w:val="24"/>
          <w:lang w:val="cs-CZ"/>
        </w:rPr>
        <w:t>uto změnu může</w:t>
      </w:r>
      <w:r w:rsidR="009F6708">
        <w:rPr>
          <w:rFonts w:ascii="Times New Roman" w:hAnsi="Times New Roman"/>
          <w:sz w:val="24"/>
          <w:szCs w:val="24"/>
          <w:lang w:val="cs-CZ"/>
        </w:rPr>
        <w:t xml:space="preserve"> účetní jednotka</w:t>
      </w:r>
      <w:r w:rsidRPr="007C5B09">
        <w:rPr>
          <w:rFonts w:ascii="Times New Roman" w:hAnsi="Times New Roman"/>
          <w:sz w:val="24"/>
          <w:szCs w:val="24"/>
          <w:lang w:val="cs-CZ"/>
        </w:rPr>
        <w:t xml:space="preserve"> provést pouze k prvnímu dni účetního období (viz nově navrhovaný § 24a odst. 4 zákona o účetnictví). Podle navrhovaného § 4 odst. 8 </w:t>
      </w:r>
      <w:r w:rsidR="000C2332">
        <w:rPr>
          <w:rFonts w:ascii="Times New Roman" w:hAnsi="Times New Roman"/>
          <w:sz w:val="24"/>
          <w:szCs w:val="24"/>
          <w:lang w:val="cs-CZ"/>
        </w:rPr>
        <w:t>novelizované</w:t>
      </w:r>
      <w:r w:rsidRPr="007C5B09">
        <w:rPr>
          <w:rFonts w:ascii="Times New Roman" w:hAnsi="Times New Roman"/>
          <w:sz w:val="24"/>
          <w:szCs w:val="24"/>
          <w:lang w:val="cs-CZ"/>
        </w:rPr>
        <w:t xml:space="preserve"> vyhlášky je účetní jednotka, která změní svou měnu účetnictví, povinna uvádět v rozvaze, ve výkazu zisku a ztráty, přehledu o změnách vlastního kapitálu a přehledu o peněžních tocích informace za minulé účetní období v měně účetnictví běžného období. Ustanovení § 61e upravuje způsob, jakým pro tyto účely účetní jednotka provede přepočet příslušných údajů, resp. jaký kurz pro tyto přepočty použije. </w:t>
      </w:r>
    </w:p>
    <w:p w14:paraId="4AA5DF4F" w14:textId="295A89A9" w:rsidR="007C5B09" w:rsidRPr="007C5B09" w:rsidRDefault="007C5B09" w:rsidP="007C5B09">
      <w:pPr>
        <w:spacing w:after="120" w:line="240" w:lineRule="auto"/>
        <w:jc w:val="both"/>
        <w:rPr>
          <w:rFonts w:ascii="Times New Roman" w:hAnsi="Times New Roman"/>
          <w:sz w:val="24"/>
          <w:szCs w:val="24"/>
          <w:lang w:val="cs-CZ"/>
        </w:rPr>
      </w:pPr>
      <w:r w:rsidRPr="007C5B09">
        <w:rPr>
          <w:rFonts w:ascii="Times New Roman" w:hAnsi="Times New Roman"/>
          <w:sz w:val="24"/>
          <w:szCs w:val="24"/>
          <w:lang w:val="cs-CZ"/>
        </w:rPr>
        <w:t xml:space="preserve">Účetní jednotka počáteční zůstatky účtů k prvnímu dni účetního období </w:t>
      </w:r>
      <w:r w:rsidR="007E43C8">
        <w:rPr>
          <w:rFonts w:ascii="Times New Roman" w:hAnsi="Times New Roman"/>
          <w:sz w:val="24"/>
          <w:szCs w:val="24"/>
          <w:lang w:val="cs-CZ"/>
        </w:rPr>
        <w:t xml:space="preserve">podle § 61e odst. 1 písm. b) </w:t>
      </w:r>
      <w:r w:rsidRPr="007C5B09">
        <w:rPr>
          <w:rFonts w:ascii="Times New Roman" w:hAnsi="Times New Roman"/>
          <w:sz w:val="24"/>
          <w:szCs w:val="24"/>
          <w:lang w:val="cs-CZ"/>
        </w:rPr>
        <w:t xml:space="preserve">přepočte obecným kurzem nové měny účetnictví, kterým se podle nově navrhovaného § 24d odst. 1 zákona o účetnictví rozumí kurz vyhlášený centrální bankou příslušnou pro měnu účetnictví pro den přepočtu. Dnem přepočtu je v tomto případě rozvahový den bezprostředně předcházejícího účetního období. </w:t>
      </w:r>
    </w:p>
    <w:p w14:paraId="10D07E88" w14:textId="1928B2AD" w:rsidR="007C5B09" w:rsidRPr="007C5B09" w:rsidRDefault="007C5B09" w:rsidP="007C5B09">
      <w:pPr>
        <w:spacing w:after="120" w:line="240" w:lineRule="auto"/>
        <w:jc w:val="both"/>
        <w:rPr>
          <w:rFonts w:ascii="Times New Roman" w:hAnsi="Times New Roman"/>
          <w:sz w:val="24"/>
          <w:szCs w:val="24"/>
          <w:lang w:val="cs-CZ"/>
        </w:rPr>
      </w:pPr>
      <w:r w:rsidRPr="007C5B09">
        <w:rPr>
          <w:rFonts w:ascii="Times New Roman" w:hAnsi="Times New Roman"/>
          <w:sz w:val="24"/>
          <w:szCs w:val="24"/>
          <w:lang w:val="cs-CZ"/>
        </w:rPr>
        <w:t xml:space="preserve">V souladu s </w:t>
      </w:r>
      <w:r w:rsidR="00343E1F">
        <w:rPr>
          <w:rFonts w:ascii="Times New Roman" w:hAnsi="Times New Roman"/>
          <w:sz w:val="24"/>
          <w:szCs w:val="24"/>
          <w:lang w:val="cs-CZ"/>
        </w:rPr>
        <w:t xml:space="preserve">§ 61e odst. 1 </w:t>
      </w:r>
      <w:r w:rsidR="007E43C8">
        <w:rPr>
          <w:rFonts w:ascii="Times New Roman" w:hAnsi="Times New Roman"/>
          <w:sz w:val="24"/>
          <w:szCs w:val="24"/>
          <w:lang w:val="cs-CZ"/>
        </w:rPr>
        <w:t xml:space="preserve">písm. a) </w:t>
      </w:r>
      <w:r w:rsidRPr="007C5B09">
        <w:rPr>
          <w:rFonts w:ascii="Times New Roman" w:hAnsi="Times New Roman"/>
          <w:sz w:val="24"/>
          <w:szCs w:val="24"/>
          <w:lang w:val="cs-CZ"/>
        </w:rPr>
        <w:t>účetní jednotka přepočítává srovnávací informace tzv. závěrkovým kurzem předchozího účetního období (tj. obecným kurzem pro rozvahový den bezprostředně předcházejícího účetního období). Tento postup však nezohledňuje skutečnost, že přesnější informaci o transakcích (především pak výnosech a nákladech) lze získat přepočtem za použití průměrn</w:t>
      </w:r>
      <w:r w:rsidR="00410A6D">
        <w:rPr>
          <w:rFonts w:ascii="Times New Roman" w:hAnsi="Times New Roman"/>
          <w:sz w:val="24"/>
          <w:szCs w:val="24"/>
          <w:lang w:val="cs-CZ"/>
        </w:rPr>
        <w:t>ého</w:t>
      </w:r>
      <w:r w:rsidRPr="007C5B09">
        <w:rPr>
          <w:rFonts w:ascii="Times New Roman" w:hAnsi="Times New Roman"/>
          <w:sz w:val="24"/>
          <w:szCs w:val="24"/>
          <w:lang w:val="cs-CZ"/>
        </w:rPr>
        <w:t xml:space="preserve"> </w:t>
      </w:r>
      <w:r w:rsidR="00780F90">
        <w:rPr>
          <w:rFonts w:ascii="Times New Roman" w:hAnsi="Times New Roman"/>
          <w:sz w:val="24"/>
          <w:szCs w:val="24"/>
          <w:lang w:val="cs-CZ"/>
        </w:rPr>
        <w:t>obecn</w:t>
      </w:r>
      <w:r w:rsidR="00410A6D">
        <w:rPr>
          <w:rFonts w:ascii="Times New Roman" w:hAnsi="Times New Roman"/>
          <w:sz w:val="24"/>
          <w:szCs w:val="24"/>
          <w:lang w:val="cs-CZ"/>
        </w:rPr>
        <w:t>ého</w:t>
      </w:r>
      <w:r w:rsidR="00780F90">
        <w:rPr>
          <w:rFonts w:ascii="Times New Roman" w:hAnsi="Times New Roman"/>
          <w:sz w:val="24"/>
          <w:szCs w:val="24"/>
          <w:lang w:val="cs-CZ"/>
        </w:rPr>
        <w:t xml:space="preserve"> </w:t>
      </w:r>
      <w:r w:rsidRPr="007C5B09">
        <w:rPr>
          <w:rFonts w:ascii="Times New Roman" w:hAnsi="Times New Roman"/>
          <w:sz w:val="24"/>
          <w:szCs w:val="24"/>
          <w:lang w:val="cs-CZ"/>
        </w:rPr>
        <w:t>kurz</w:t>
      </w:r>
      <w:r w:rsidR="00410A6D">
        <w:rPr>
          <w:rFonts w:ascii="Times New Roman" w:hAnsi="Times New Roman"/>
          <w:sz w:val="24"/>
          <w:szCs w:val="24"/>
          <w:lang w:val="cs-CZ"/>
        </w:rPr>
        <w:t>u</w:t>
      </w:r>
      <w:r w:rsidRPr="007C5B09">
        <w:rPr>
          <w:rFonts w:ascii="Times New Roman" w:hAnsi="Times New Roman"/>
          <w:sz w:val="24"/>
          <w:szCs w:val="24"/>
          <w:lang w:val="cs-CZ"/>
        </w:rPr>
        <w:t xml:space="preserve">. Přepočet průměrným </w:t>
      </w:r>
      <w:r w:rsidR="00780F90">
        <w:rPr>
          <w:rFonts w:ascii="Times New Roman" w:hAnsi="Times New Roman"/>
          <w:sz w:val="24"/>
          <w:szCs w:val="24"/>
          <w:lang w:val="cs-CZ"/>
        </w:rPr>
        <w:t xml:space="preserve">obecným </w:t>
      </w:r>
      <w:r w:rsidRPr="007C5B09">
        <w:rPr>
          <w:rFonts w:ascii="Times New Roman" w:hAnsi="Times New Roman"/>
          <w:sz w:val="24"/>
          <w:szCs w:val="24"/>
          <w:lang w:val="cs-CZ"/>
        </w:rPr>
        <w:t>kurzem nicméně vede k významně přesnějším výsledkům pouze za předpokladu, že se tzv. závěrkový kurz významněji odchýlí od vývoje kurzu v průběhu účetního období.</w:t>
      </w:r>
    </w:p>
    <w:p w14:paraId="73A5E3E9" w14:textId="264155C2" w:rsidR="00780F90" w:rsidRDefault="007C5B09" w:rsidP="007C5B09">
      <w:pPr>
        <w:spacing w:after="120" w:line="240" w:lineRule="auto"/>
        <w:jc w:val="both"/>
        <w:rPr>
          <w:rFonts w:ascii="Times New Roman" w:hAnsi="Times New Roman"/>
          <w:sz w:val="24"/>
          <w:szCs w:val="24"/>
          <w:lang w:val="cs-CZ"/>
        </w:rPr>
      </w:pPr>
      <w:r w:rsidRPr="007C5B09">
        <w:rPr>
          <w:rFonts w:ascii="Times New Roman" w:hAnsi="Times New Roman"/>
          <w:sz w:val="24"/>
          <w:szCs w:val="24"/>
          <w:lang w:val="cs-CZ"/>
        </w:rPr>
        <w:t>Proto, pokud by z důvodu větší odchylky mezi průměrným a tzv. závěrkovým kurzem vznikly významné rozdíly ve srovnávacích informacích, účetní jednotka bude při přepočtu těchto informací postupovat podle ust</w:t>
      </w:r>
      <w:r w:rsidR="00780F90">
        <w:rPr>
          <w:rFonts w:ascii="Times New Roman" w:hAnsi="Times New Roman"/>
          <w:sz w:val="24"/>
          <w:szCs w:val="24"/>
          <w:lang w:val="cs-CZ"/>
        </w:rPr>
        <w:t>anovení odstavce 2</w:t>
      </w:r>
      <w:r w:rsidRPr="007C5B09">
        <w:rPr>
          <w:rFonts w:ascii="Times New Roman" w:hAnsi="Times New Roman"/>
          <w:sz w:val="24"/>
          <w:szCs w:val="24"/>
          <w:lang w:val="cs-CZ"/>
        </w:rPr>
        <w:t xml:space="preserve"> a namísto tzv. závěrkového kurzu použije průměrný obecný kurz. Tento postup s lepší vypovídací hod</w:t>
      </w:r>
      <w:r w:rsidR="00D74D4A">
        <w:rPr>
          <w:rFonts w:ascii="Times New Roman" w:hAnsi="Times New Roman"/>
          <w:sz w:val="24"/>
          <w:szCs w:val="24"/>
          <w:lang w:val="cs-CZ"/>
        </w:rPr>
        <w:t>notou se však vyžaduje pouze na </w:t>
      </w:r>
      <w:r w:rsidRPr="007C5B09">
        <w:rPr>
          <w:rFonts w:ascii="Times New Roman" w:hAnsi="Times New Roman"/>
          <w:sz w:val="24"/>
          <w:szCs w:val="24"/>
          <w:lang w:val="cs-CZ"/>
        </w:rPr>
        <w:t xml:space="preserve">základě testu významnosti. </w:t>
      </w:r>
    </w:p>
    <w:p w14:paraId="028A9A47" w14:textId="53F5F836" w:rsidR="007C5B09" w:rsidRPr="007C5B09" w:rsidRDefault="00047BC9" w:rsidP="007C5B09">
      <w:pPr>
        <w:spacing w:after="120" w:line="240" w:lineRule="auto"/>
        <w:jc w:val="both"/>
        <w:rPr>
          <w:rFonts w:ascii="Times New Roman" w:hAnsi="Times New Roman"/>
          <w:sz w:val="24"/>
          <w:szCs w:val="24"/>
          <w:lang w:val="cs-CZ"/>
        </w:rPr>
      </w:pPr>
      <w:r w:rsidRPr="007C5B09">
        <w:rPr>
          <w:rFonts w:ascii="Times New Roman" w:hAnsi="Times New Roman"/>
          <w:sz w:val="24"/>
          <w:szCs w:val="24"/>
          <w:lang w:val="cs-CZ"/>
        </w:rPr>
        <w:t xml:space="preserve">Při zvolení tohoto postupu vznikají rozdíly z přepočtu na cizí měnu, protože různé položky jsou přepočítávány různým kurzem. V případě rozvahy, kde veškeré položky </w:t>
      </w:r>
      <w:r w:rsidR="00086C2B">
        <w:rPr>
          <w:rFonts w:ascii="Times New Roman" w:hAnsi="Times New Roman"/>
          <w:sz w:val="24"/>
          <w:szCs w:val="24"/>
          <w:lang w:val="cs-CZ"/>
        </w:rPr>
        <w:t xml:space="preserve">srovnávacích údajů </w:t>
      </w:r>
      <w:r w:rsidRPr="007C5B09">
        <w:rPr>
          <w:rFonts w:ascii="Times New Roman" w:hAnsi="Times New Roman"/>
          <w:sz w:val="24"/>
          <w:szCs w:val="24"/>
          <w:lang w:val="cs-CZ"/>
        </w:rPr>
        <w:t xml:space="preserve">jsou přepočteny závěrkovým kurzem a zisk za </w:t>
      </w:r>
      <w:r w:rsidR="00086C2B">
        <w:rPr>
          <w:rFonts w:ascii="Times New Roman" w:hAnsi="Times New Roman"/>
          <w:sz w:val="24"/>
          <w:szCs w:val="24"/>
          <w:lang w:val="cs-CZ"/>
        </w:rPr>
        <w:t>běžné období ve srovnávacích údajích</w:t>
      </w:r>
      <w:r w:rsidRPr="007C5B09">
        <w:rPr>
          <w:rFonts w:ascii="Times New Roman" w:hAnsi="Times New Roman"/>
          <w:sz w:val="24"/>
          <w:szCs w:val="24"/>
          <w:lang w:val="cs-CZ"/>
        </w:rPr>
        <w:t xml:space="preserve"> průměrným kurzem, se rozdíl z přepočtu uvede na řádku jiného výsledku hospodaření minulých let </w:t>
      </w:r>
      <w:r w:rsidR="00086C2B">
        <w:rPr>
          <w:rFonts w:ascii="Times New Roman" w:hAnsi="Times New Roman"/>
          <w:sz w:val="24"/>
          <w:szCs w:val="24"/>
          <w:lang w:val="cs-CZ"/>
        </w:rPr>
        <w:t xml:space="preserve">ve srovnávacích údajích </w:t>
      </w:r>
      <w:r w:rsidRPr="007C5B09">
        <w:rPr>
          <w:rFonts w:ascii="Times New Roman" w:hAnsi="Times New Roman"/>
          <w:sz w:val="24"/>
          <w:szCs w:val="24"/>
          <w:lang w:val="cs-CZ"/>
        </w:rPr>
        <w:t xml:space="preserve">s příslušným komentářem v příloze. </w:t>
      </w:r>
      <w:r>
        <w:rPr>
          <w:rFonts w:ascii="Times New Roman" w:hAnsi="Times New Roman"/>
          <w:sz w:val="24"/>
          <w:szCs w:val="24"/>
          <w:lang w:val="cs-CZ"/>
        </w:rPr>
        <w:t xml:space="preserve">Jedná se o rozdíl, který je vždy (tedy bez ohledu na to, za změna měny účetnictví je důsledkem změny metody nebo změny funkční měny) důsledkem změny metody, protože výnosy a náklady za minulé období jsou prezentovány v jiné měně, než byly původně zaznamenány. Vždy se tedy jedná o změnu tzv. </w:t>
      </w:r>
      <w:r>
        <w:rPr>
          <w:rFonts w:ascii="Times New Roman" w:hAnsi="Times New Roman"/>
          <w:sz w:val="24"/>
          <w:szCs w:val="24"/>
          <w:lang w:val="cs-CZ"/>
        </w:rPr>
        <w:lastRenderedPageBreak/>
        <w:t xml:space="preserve">prezentační měny, což je jeden z případů změny účetní metody. </w:t>
      </w:r>
      <w:r w:rsidRPr="007C5B09">
        <w:rPr>
          <w:rFonts w:ascii="Times New Roman" w:hAnsi="Times New Roman"/>
          <w:sz w:val="24"/>
          <w:szCs w:val="24"/>
          <w:lang w:val="cs-CZ"/>
        </w:rPr>
        <w:t>V případě přehledu o vlastním kapitálu a peněžních tocích se rozdíly z přepočtu vykážou přímo v těchto výkazech.</w:t>
      </w:r>
    </w:p>
    <w:p w14:paraId="2B93BC8D" w14:textId="7ED8B5BB" w:rsidR="00605CE7" w:rsidRDefault="00780F90" w:rsidP="007C5B09">
      <w:pPr>
        <w:spacing w:after="120" w:line="240" w:lineRule="auto"/>
        <w:jc w:val="both"/>
        <w:rPr>
          <w:rFonts w:ascii="Times New Roman" w:hAnsi="Times New Roman"/>
          <w:sz w:val="24"/>
          <w:szCs w:val="24"/>
          <w:lang w:val="cs-CZ"/>
        </w:rPr>
      </w:pPr>
      <w:r>
        <w:rPr>
          <w:rFonts w:ascii="Times New Roman" w:hAnsi="Times New Roman"/>
          <w:sz w:val="24"/>
          <w:szCs w:val="24"/>
          <w:lang w:val="cs-CZ"/>
        </w:rPr>
        <w:t xml:space="preserve">Průměrný obecný kurz se </w:t>
      </w:r>
      <w:r w:rsidR="00343E1F">
        <w:rPr>
          <w:rFonts w:ascii="Times New Roman" w:hAnsi="Times New Roman"/>
          <w:sz w:val="24"/>
          <w:szCs w:val="24"/>
          <w:lang w:val="cs-CZ"/>
        </w:rPr>
        <w:t xml:space="preserve">v souladu s odstavcem 3 </w:t>
      </w:r>
      <w:r>
        <w:rPr>
          <w:rFonts w:ascii="Times New Roman" w:hAnsi="Times New Roman"/>
          <w:sz w:val="24"/>
          <w:szCs w:val="24"/>
          <w:lang w:val="cs-CZ"/>
        </w:rPr>
        <w:t xml:space="preserve">vypočítá jako průměr obecných kurzů v průběhu účetního období. </w:t>
      </w:r>
      <w:r w:rsidR="007C5B09" w:rsidRPr="007C5B09">
        <w:rPr>
          <w:rFonts w:ascii="Times New Roman" w:hAnsi="Times New Roman"/>
          <w:sz w:val="24"/>
          <w:szCs w:val="24"/>
          <w:lang w:val="cs-CZ"/>
        </w:rPr>
        <w:t xml:space="preserve">Vyhláška blíže neurčuje výpočet průměrného </w:t>
      </w:r>
      <w:r>
        <w:rPr>
          <w:rFonts w:ascii="Times New Roman" w:hAnsi="Times New Roman"/>
          <w:sz w:val="24"/>
          <w:szCs w:val="24"/>
          <w:lang w:val="cs-CZ"/>
        </w:rPr>
        <w:t xml:space="preserve">obecného </w:t>
      </w:r>
      <w:r w:rsidR="00D74D4A">
        <w:rPr>
          <w:rFonts w:ascii="Times New Roman" w:hAnsi="Times New Roman"/>
          <w:sz w:val="24"/>
          <w:szCs w:val="24"/>
          <w:lang w:val="cs-CZ"/>
        </w:rPr>
        <w:t>kurzu za </w:t>
      </w:r>
      <w:r w:rsidR="007C5B09" w:rsidRPr="007C5B09">
        <w:rPr>
          <w:rFonts w:ascii="Times New Roman" w:hAnsi="Times New Roman"/>
          <w:sz w:val="24"/>
          <w:szCs w:val="24"/>
          <w:lang w:val="cs-CZ"/>
        </w:rPr>
        <w:t>srovnávací účetní období</w:t>
      </w:r>
      <w:r w:rsidR="00605CE7">
        <w:rPr>
          <w:rFonts w:ascii="Times New Roman" w:hAnsi="Times New Roman"/>
          <w:sz w:val="24"/>
          <w:szCs w:val="24"/>
          <w:lang w:val="cs-CZ"/>
        </w:rPr>
        <w:t xml:space="preserve"> a jeho určení ponechává na účetní jednotce, která tak musí učinit na základě vnitřního předpisu</w:t>
      </w:r>
      <w:r w:rsidR="007C5B09" w:rsidRPr="007C5B09">
        <w:rPr>
          <w:rFonts w:ascii="Times New Roman" w:hAnsi="Times New Roman"/>
          <w:sz w:val="24"/>
          <w:szCs w:val="24"/>
          <w:lang w:val="cs-CZ"/>
        </w:rPr>
        <w:t xml:space="preserve">. Obvykle se bude jednat o prostý aritmetický průměr </w:t>
      </w:r>
      <w:r w:rsidR="00DB60E1">
        <w:rPr>
          <w:rFonts w:ascii="Times New Roman" w:hAnsi="Times New Roman"/>
          <w:sz w:val="24"/>
          <w:szCs w:val="24"/>
          <w:lang w:val="cs-CZ"/>
        </w:rPr>
        <w:t xml:space="preserve">dostupných </w:t>
      </w:r>
      <w:r w:rsidR="007C5B09" w:rsidRPr="007C5B09">
        <w:rPr>
          <w:rFonts w:ascii="Times New Roman" w:hAnsi="Times New Roman"/>
          <w:sz w:val="24"/>
          <w:szCs w:val="24"/>
          <w:lang w:val="cs-CZ"/>
        </w:rPr>
        <w:t xml:space="preserve">obecných kurzů za celé účetní období. </w:t>
      </w:r>
    </w:p>
    <w:p w14:paraId="209C3DC7" w14:textId="0200E4D8" w:rsidR="007C5B09" w:rsidRPr="007C5B09" w:rsidRDefault="000B63EE" w:rsidP="007C5B09">
      <w:pPr>
        <w:spacing w:after="120" w:line="240" w:lineRule="auto"/>
        <w:jc w:val="both"/>
        <w:rPr>
          <w:rFonts w:ascii="Times New Roman" w:hAnsi="Times New Roman"/>
          <w:sz w:val="24"/>
          <w:szCs w:val="24"/>
          <w:lang w:val="cs-CZ"/>
        </w:rPr>
      </w:pPr>
      <w:r>
        <w:rPr>
          <w:rFonts w:ascii="Times New Roman" w:hAnsi="Times New Roman"/>
          <w:sz w:val="24"/>
          <w:szCs w:val="24"/>
          <w:lang w:val="cs-CZ"/>
        </w:rPr>
        <w:t>Pro přepočet údajů za minulé období se nenavrhuje použití obecných kurzů platných k datu uskutečnění cizoměnové transakce</w:t>
      </w:r>
      <w:r w:rsidR="00942B59">
        <w:rPr>
          <w:rFonts w:ascii="Times New Roman" w:hAnsi="Times New Roman"/>
          <w:sz w:val="24"/>
          <w:szCs w:val="24"/>
          <w:lang w:val="cs-CZ"/>
        </w:rPr>
        <w:t>,</w:t>
      </w:r>
      <w:r>
        <w:rPr>
          <w:rFonts w:ascii="Times New Roman" w:hAnsi="Times New Roman"/>
          <w:sz w:val="24"/>
          <w:szCs w:val="24"/>
          <w:lang w:val="cs-CZ"/>
        </w:rPr>
        <w:t xml:space="preserve"> a to z důvodu, že tento postup je administrativně náročný, přičemž je mezinárodně uznáváno (viz IAS 21), že při použití průměrných kurzů dochází k přiměřenému poměru </w:t>
      </w:r>
      <w:r w:rsidR="00942B59">
        <w:rPr>
          <w:rFonts w:ascii="Times New Roman" w:hAnsi="Times New Roman"/>
          <w:sz w:val="24"/>
          <w:szCs w:val="24"/>
          <w:lang w:val="cs-CZ"/>
        </w:rPr>
        <w:t xml:space="preserve">mezi </w:t>
      </w:r>
      <w:r>
        <w:rPr>
          <w:rFonts w:ascii="Times New Roman" w:hAnsi="Times New Roman"/>
          <w:sz w:val="24"/>
          <w:szCs w:val="24"/>
          <w:lang w:val="cs-CZ"/>
        </w:rPr>
        <w:t>náročnost</w:t>
      </w:r>
      <w:r w:rsidR="00942B59">
        <w:rPr>
          <w:rFonts w:ascii="Times New Roman" w:hAnsi="Times New Roman"/>
          <w:sz w:val="24"/>
          <w:szCs w:val="24"/>
          <w:lang w:val="cs-CZ"/>
        </w:rPr>
        <w:t>í přepočtu údajů za minulé období a jejich vypovídací schopností.</w:t>
      </w:r>
      <w:r w:rsidR="00942B59" w:rsidDel="00942B59">
        <w:rPr>
          <w:rFonts w:ascii="Times New Roman" w:hAnsi="Times New Roman"/>
          <w:sz w:val="24"/>
          <w:szCs w:val="24"/>
          <w:lang w:val="cs-CZ"/>
        </w:rPr>
        <w:t xml:space="preserve"> </w:t>
      </w:r>
    </w:p>
    <w:p w14:paraId="45C10D3E" w14:textId="2AD8A0EB" w:rsidR="00A16446" w:rsidRDefault="00A16446" w:rsidP="00A16446">
      <w:pPr>
        <w:spacing w:after="120" w:line="240" w:lineRule="auto"/>
        <w:jc w:val="both"/>
        <w:rPr>
          <w:rFonts w:ascii="Times New Roman" w:hAnsi="Times New Roman"/>
          <w:sz w:val="24"/>
          <w:szCs w:val="24"/>
          <w:lang w:val="cs-CZ"/>
        </w:rPr>
      </w:pPr>
      <w:r w:rsidRPr="00DF1445">
        <w:rPr>
          <w:rFonts w:ascii="Times New Roman" w:hAnsi="Times New Roman"/>
          <w:sz w:val="24"/>
          <w:szCs w:val="24"/>
          <w:lang w:val="cs-CZ"/>
        </w:rPr>
        <w:t>Je-li změna měny účetnictví změnou metody (tj. nedochází zároveň ke změně funkční měny), fondy ve vlastním kapitálu z přepočtu položek uvedených v odstavci 5 na novou měnu účetnictví ztratí svůj charakter kurzového rozdílu a nelze tedy v takovém vykazování pokračovat. Pokud by účetní jednotka novou měnu účetnictví používala v minulosti, žádný takový kurzový rozdíl by zaúčtován nebyl</w:t>
      </w:r>
      <w:r>
        <w:rPr>
          <w:rFonts w:ascii="Times New Roman" w:hAnsi="Times New Roman"/>
          <w:sz w:val="24"/>
          <w:szCs w:val="24"/>
          <w:lang w:val="cs-CZ"/>
        </w:rPr>
        <w:t>, a ani by v jejím ekonomickém prostředí nevznikl</w:t>
      </w:r>
      <w:r w:rsidRPr="00DF1445">
        <w:rPr>
          <w:rFonts w:ascii="Times New Roman" w:hAnsi="Times New Roman"/>
          <w:sz w:val="24"/>
          <w:szCs w:val="24"/>
          <w:lang w:val="cs-CZ"/>
        </w:rPr>
        <w:t>. Protože se jedná o změnu metody, tyto fondy budou převedeny do jiného výsledku hospodaření minulých let. Na základě rozhodnutí valné hromady je pak možné tyto rozdíly dále přesunout do nerozděleného zisku minulých let.</w:t>
      </w:r>
    </w:p>
    <w:p w14:paraId="1424674A" w14:textId="5915E4EE" w:rsidR="00A16446" w:rsidRPr="00DF1445" w:rsidRDefault="00A16446" w:rsidP="00A16446">
      <w:pPr>
        <w:spacing w:after="120" w:line="240" w:lineRule="auto"/>
        <w:jc w:val="both"/>
        <w:rPr>
          <w:rFonts w:ascii="Times New Roman" w:hAnsi="Times New Roman"/>
          <w:sz w:val="24"/>
          <w:szCs w:val="24"/>
          <w:lang w:val="cs-CZ"/>
        </w:rPr>
      </w:pPr>
      <w:r>
        <w:rPr>
          <w:rFonts w:ascii="Times New Roman" w:hAnsi="Times New Roman"/>
          <w:sz w:val="24"/>
          <w:szCs w:val="24"/>
          <w:lang w:val="cs-CZ"/>
        </w:rPr>
        <w:t>Zůstatky kurzových rozdílů, které byly na základě výše popsaného postupu převede</w:t>
      </w:r>
      <w:r w:rsidR="0094306E">
        <w:rPr>
          <w:rFonts w:ascii="Times New Roman" w:hAnsi="Times New Roman"/>
          <w:sz w:val="24"/>
          <w:szCs w:val="24"/>
          <w:lang w:val="cs-CZ"/>
        </w:rPr>
        <w:t>n</w:t>
      </w:r>
      <w:r>
        <w:rPr>
          <w:rFonts w:ascii="Times New Roman" w:hAnsi="Times New Roman"/>
          <w:sz w:val="24"/>
          <w:szCs w:val="24"/>
          <w:lang w:val="cs-CZ"/>
        </w:rPr>
        <w:t>y do počátečního zůstatku příslušné položky, se na základě navrhovaného ustanovení § 61e odst. 5 nebudou nadále považovat za kurzové rozdíly a účetní jednotka s nimi ta</w:t>
      </w:r>
      <w:r w:rsidR="0094306E">
        <w:rPr>
          <w:rFonts w:ascii="Times New Roman" w:hAnsi="Times New Roman"/>
          <w:sz w:val="24"/>
          <w:szCs w:val="24"/>
          <w:lang w:val="cs-CZ"/>
        </w:rPr>
        <w:t>kto nebude nadále nakládat. Je tedy postaveno na jisto, že ustanovení upravující nakládání s kurzovými rozdíly (především ustanovení § 60 odst. 4 vyhlášky) se již nepoužijí.</w:t>
      </w:r>
    </w:p>
    <w:p w14:paraId="2452236B" w14:textId="53B45787" w:rsidR="00434A22" w:rsidRPr="007C5B09" w:rsidRDefault="00A16446" w:rsidP="00644BA6">
      <w:pPr>
        <w:spacing w:after="120" w:line="240" w:lineRule="auto"/>
        <w:jc w:val="both"/>
        <w:rPr>
          <w:rFonts w:ascii="Times New Roman" w:hAnsi="Times New Roman"/>
          <w:sz w:val="24"/>
          <w:szCs w:val="24"/>
          <w:lang w:val="cs-CZ"/>
        </w:rPr>
      </w:pPr>
      <w:r w:rsidRPr="00DF1445">
        <w:rPr>
          <w:rFonts w:ascii="Times New Roman" w:hAnsi="Times New Roman"/>
          <w:sz w:val="24"/>
          <w:szCs w:val="24"/>
          <w:lang w:val="cs-CZ"/>
        </w:rPr>
        <w:t>Výše uvedený postup se neuplatní, pokud změna měny účetnictví je důsledkem změny funkční měny</w:t>
      </w:r>
      <w:r w:rsidRPr="00943736">
        <w:rPr>
          <w:rFonts w:ascii="Times New Roman" w:hAnsi="Times New Roman"/>
          <w:sz w:val="24"/>
          <w:szCs w:val="24"/>
          <w:lang w:val="cs-CZ"/>
        </w:rPr>
        <w:t>.</w:t>
      </w:r>
      <w:r w:rsidRPr="00DF1445">
        <w:rPr>
          <w:rFonts w:ascii="Times New Roman" w:hAnsi="Times New Roman"/>
          <w:sz w:val="24"/>
          <w:szCs w:val="24"/>
          <w:lang w:val="cs-CZ"/>
        </w:rPr>
        <w:t xml:space="preserve"> V takovém případě uvedené fondy reprezentují skutečné zvýšení či snížení vlastního kapitálu, ke kterému došlo v ekonomickém prostředí, v jakém účetní jednotka doposud působila. Byť u souvisejících aktiv nebo dluhů nové kurzové rozdíly vznikat nebudou, historické kurzové rozdíly kumulované v uvedených fondech neztrácí svůj původní charakter. Tyto fondy tedy v účetnictví zůstávají a k jejich vypořádání do výsledku hospodaření dojde v souladu se stávajícími ustanoveními účetních předpisů (viz např. §60 odst. 4, věta druhá a třetí). </w:t>
      </w:r>
      <w:r>
        <w:rPr>
          <w:rFonts w:ascii="Times New Roman" w:hAnsi="Times New Roman"/>
          <w:sz w:val="24"/>
          <w:szCs w:val="24"/>
          <w:lang w:val="cs-CZ"/>
        </w:rPr>
        <w:t>Tato situace tedy nevyžaduje doplnění dodatečného ustanovení do prováděcího předpisu.</w:t>
      </w:r>
    </w:p>
    <w:p w14:paraId="6E58776E" w14:textId="3FDE41BE" w:rsidR="00B00205" w:rsidRDefault="007C5B09" w:rsidP="007C5B09">
      <w:pPr>
        <w:pStyle w:val="Odstavecseseznamem"/>
        <w:spacing w:after="120" w:line="240" w:lineRule="auto"/>
        <w:ind w:left="0"/>
        <w:jc w:val="both"/>
        <w:rPr>
          <w:rFonts w:ascii="Times New Roman" w:hAnsi="Times New Roman"/>
          <w:sz w:val="24"/>
          <w:szCs w:val="24"/>
          <w:lang w:val="cs-CZ"/>
        </w:rPr>
      </w:pPr>
      <w:r w:rsidRPr="007C5B09">
        <w:rPr>
          <w:rFonts w:ascii="Times New Roman" w:hAnsi="Times New Roman"/>
          <w:sz w:val="24"/>
          <w:szCs w:val="24"/>
          <w:lang w:val="cs-CZ"/>
        </w:rPr>
        <w:t>Pro účetní jednotky, které doposud vedly účetnictví v eurech, amerických dolarech nebo britských librách v souladu s IAS 21</w:t>
      </w:r>
      <w:r w:rsidR="00735114">
        <w:rPr>
          <w:rFonts w:ascii="Times New Roman" w:hAnsi="Times New Roman"/>
          <w:sz w:val="24"/>
          <w:szCs w:val="24"/>
          <w:lang w:val="cs-CZ"/>
        </w:rPr>
        <w:t>,</w:t>
      </w:r>
      <w:r w:rsidRPr="007C5B09">
        <w:rPr>
          <w:rFonts w:ascii="Times New Roman" w:hAnsi="Times New Roman"/>
          <w:sz w:val="24"/>
          <w:szCs w:val="24"/>
          <w:lang w:val="cs-CZ"/>
        </w:rPr>
        <w:t xml:space="preserve"> se nenavrhuje žádný zvláštní postup, protože účtování cizích měn dle IAS 21 a zákona o účetnictví se liší. Z IAS 21 se přebírá pouze definice funkční měny.</w:t>
      </w:r>
    </w:p>
    <w:p w14:paraId="2624F740" w14:textId="39CE8AD9" w:rsidR="00311E94" w:rsidRPr="00173C6E" w:rsidRDefault="00311E94" w:rsidP="00311E94">
      <w:pPr>
        <w:pStyle w:val="Dvodovzprvakbodu"/>
        <w:widowControl w:val="0"/>
        <w:numPr>
          <w:ilvl w:val="0"/>
          <w:numId w:val="10"/>
        </w:numPr>
        <w:tabs>
          <w:tab w:val="left" w:pos="708"/>
        </w:tabs>
        <w:outlineLvl w:val="1"/>
        <w:rPr>
          <w:rFonts w:ascii="Times New Roman" w:hAnsi="Times New Roman"/>
          <w:color w:val="auto"/>
          <w:sz w:val="24"/>
          <w:szCs w:val="24"/>
        </w:rPr>
      </w:pPr>
      <w:r>
        <w:rPr>
          <w:rFonts w:ascii="Times New Roman" w:hAnsi="Times New Roman"/>
          <w:color w:val="auto"/>
          <w:sz w:val="24"/>
          <w:szCs w:val="24"/>
        </w:rPr>
        <w:t>(</w:t>
      </w:r>
      <w:r w:rsidR="00B02CF7">
        <w:rPr>
          <w:rFonts w:ascii="Times New Roman" w:hAnsi="Times New Roman"/>
          <w:color w:val="auto"/>
          <w:sz w:val="24"/>
          <w:szCs w:val="24"/>
        </w:rPr>
        <w:t xml:space="preserve">přílohy </w:t>
      </w:r>
      <w:r>
        <w:rPr>
          <w:rFonts w:ascii="Times New Roman" w:hAnsi="Times New Roman"/>
          <w:color w:val="auto"/>
          <w:sz w:val="24"/>
          <w:szCs w:val="24"/>
        </w:rPr>
        <w:t>č. 2</w:t>
      </w:r>
      <w:r w:rsidR="00B02CF7">
        <w:rPr>
          <w:rFonts w:ascii="Times New Roman" w:hAnsi="Times New Roman"/>
          <w:color w:val="auto"/>
          <w:sz w:val="24"/>
          <w:szCs w:val="24"/>
        </w:rPr>
        <w:t xml:space="preserve"> a 3</w:t>
      </w:r>
      <w:r w:rsidRPr="00B00205">
        <w:rPr>
          <w:rFonts w:ascii="Times New Roman" w:hAnsi="Times New Roman"/>
          <w:color w:val="auto"/>
          <w:sz w:val="24"/>
          <w:szCs w:val="24"/>
        </w:rPr>
        <w:t>)</w:t>
      </w:r>
    </w:p>
    <w:p w14:paraId="4C8CF2C9" w14:textId="088FBEB3" w:rsidR="00311E94" w:rsidRDefault="00311E94" w:rsidP="007C5B09">
      <w:pPr>
        <w:pStyle w:val="Odstavecseseznamem"/>
        <w:spacing w:after="120" w:line="240" w:lineRule="auto"/>
        <w:ind w:left="0"/>
        <w:jc w:val="both"/>
        <w:rPr>
          <w:rFonts w:ascii="Times New Roman" w:hAnsi="Times New Roman"/>
          <w:sz w:val="24"/>
          <w:szCs w:val="24"/>
          <w:lang w:val="cs-CZ"/>
        </w:rPr>
      </w:pPr>
      <w:r>
        <w:rPr>
          <w:rFonts w:ascii="Times New Roman" w:hAnsi="Times New Roman"/>
          <w:sz w:val="24"/>
          <w:szCs w:val="24"/>
          <w:lang w:val="cs-CZ"/>
        </w:rPr>
        <w:t>V návaznosti na nové vymezení čistého obratu se ruší určení jeho výpočtu, protože se již nebude jednat o součet všech položek výkazu zisku a ztráty.</w:t>
      </w:r>
    </w:p>
    <w:p w14:paraId="71908050" w14:textId="2A876A8F" w:rsidR="009267FB" w:rsidRPr="00FC0627" w:rsidRDefault="009267FB" w:rsidP="009267FB">
      <w:pPr>
        <w:pStyle w:val="Dvodovzprvaknovlnku"/>
        <w:keepNext w:val="0"/>
        <w:widowControl w:val="0"/>
        <w:spacing w:before="0" w:after="120"/>
        <w:rPr>
          <w:rFonts w:ascii="Times New Roman" w:hAnsi="Times New Roman"/>
          <w:color w:val="auto"/>
          <w:szCs w:val="24"/>
        </w:rPr>
      </w:pPr>
      <w:r w:rsidRPr="00FC0627">
        <w:rPr>
          <w:rFonts w:ascii="Times New Roman" w:hAnsi="Times New Roman"/>
          <w:color w:val="auto"/>
          <w:szCs w:val="24"/>
        </w:rPr>
        <w:t>K čl. II</w:t>
      </w:r>
      <w:r>
        <w:rPr>
          <w:rFonts w:ascii="Times New Roman" w:hAnsi="Times New Roman"/>
          <w:color w:val="auto"/>
          <w:szCs w:val="24"/>
        </w:rPr>
        <w:t xml:space="preserve"> </w:t>
      </w:r>
      <w:r w:rsidRPr="00412577">
        <w:rPr>
          <w:rFonts w:ascii="Times New Roman" w:hAnsi="Times New Roman"/>
          <w:color w:val="auto"/>
          <w:szCs w:val="24"/>
        </w:rPr>
        <w:t>(</w:t>
      </w:r>
      <w:r>
        <w:rPr>
          <w:rFonts w:ascii="Times New Roman" w:hAnsi="Times New Roman"/>
          <w:color w:val="auto"/>
          <w:szCs w:val="24"/>
        </w:rPr>
        <w:t>Přechodná ustanovení</w:t>
      </w:r>
      <w:r w:rsidRPr="00412577">
        <w:rPr>
          <w:rFonts w:ascii="Times New Roman" w:hAnsi="Times New Roman"/>
          <w:color w:val="auto"/>
          <w:szCs w:val="24"/>
        </w:rPr>
        <w:t>)</w:t>
      </w:r>
    </w:p>
    <w:p w14:paraId="61737836" w14:textId="189721DF" w:rsidR="000B5172" w:rsidRPr="00173C6E" w:rsidRDefault="000B5172" w:rsidP="000B5172">
      <w:pPr>
        <w:pStyle w:val="Dvodovzprvakbodu"/>
        <w:widowControl w:val="0"/>
        <w:numPr>
          <w:ilvl w:val="0"/>
          <w:numId w:val="17"/>
        </w:numPr>
        <w:tabs>
          <w:tab w:val="left" w:pos="708"/>
        </w:tabs>
        <w:outlineLvl w:val="1"/>
        <w:rPr>
          <w:rFonts w:ascii="Times New Roman" w:hAnsi="Times New Roman"/>
          <w:color w:val="auto"/>
          <w:sz w:val="24"/>
          <w:szCs w:val="24"/>
        </w:rPr>
      </w:pPr>
    </w:p>
    <w:p w14:paraId="409621DA" w14:textId="22A8C676" w:rsidR="009267FB" w:rsidRDefault="007C28C8" w:rsidP="00791544">
      <w:pPr>
        <w:spacing w:line="240" w:lineRule="auto"/>
        <w:jc w:val="both"/>
        <w:rPr>
          <w:rFonts w:ascii="Times New Roman" w:hAnsi="Times New Roman" w:cs="Times New Roman"/>
          <w:sz w:val="24"/>
          <w:szCs w:val="24"/>
          <w:lang w:val="cs-CZ" w:eastAsia="cs-CZ"/>
        </w:rPr>
      </w:pPr>
      <w:r>
        <w:rPr>
          <w:rFonts w:ascii="Times New Roman" w:hAnsi="Times New Roman" w:cs="Times New Roman"/>
          <w:sz w:val="24"/>
          <w:szCs w:val="24"/>
          <w:lang w:val="cs-CZ" w:eastAsia="cs-CZ"/>
        </w:rPr>
        <w:t xml:space="preserve">Navrhuje se obecné přechodné ustanovení, jehož cílem je </w:t>
      </w:r>
      <w:r w:rsidRPr="007C28C8">
        <w:rPr>
          <w:rFonts w:ascii="Times New Roman" w:hAnsi="Times New Roman" w:cs="Times New Roman"/>
          <w:sz w:val="24"/>
          <w:szCs w:val="24"/>
          <w:lang w:val="cs-CZ" w:eastAsia="cs-CZ"/>
        </w:rPr>
        <w:t xml:space="preserve">zajistit, aby se nová právní úprava použila poprvé až </w:t>
      </w:r>
      <w:r w:rsidR="000B5172">
        <w:rPr>
          <w:rFonts w:ascii="Times New Roman" w:hAnsi="Times New Roman" w:cs="Times New Roman"/>
          <w:sz w:val="24"/>
          <w:szCs w:val="24"/>
          <w:lang w:val="cs-CZ" w:eastAsia="cs-CZ"/>
        </w:rPr>
        <w:t>na</w:t>
      </w:r>
      <w:r w:rsidRPr="007C28C8">
        <w:rPr>
          <w:rFonts w:ascii="Times New Roman" w:hAnsi="Times New Roman" w:cs="Times New Roman"/>
          <w:sz w:val="24"/>
          <w:szCs w:val="24"/>
          <w:lang w:val="cs-CZ" w:eastAsia="cs-CZ"/>
        </w:rPr>
        <w:t xml:space="preserve"> účetní období započat</w:t>
      </w:r>
      <w:r w:rsidR="000B5172">
        <w:rPr>
          <w:rFonts w:ascii="Times New Roman" w:hAnsi="Times New Roman" w:cs="Times New Roman"/>
          <w:sz w:val="24"/>
          <w:szCs w:val="24"/>
          <w:lang w:val="cs-CZ" w:eastAsia="cs-CZ"/>
        </w:rPr>
        <w:t>á</w:t>
      </w:r>
      <w:r w:rsidRPr="007C28C8">
        <w:rPr>
          <w:rFonts w:ascii="Times New Roman" w:hAnsi="Times New Roman" w:cs="Times New Roman"/>
          <w:sz w:val="24"/>
          <w:szCs w:val="24"/>
          <w:lang w:val="cs-CZ" w:eastAsia="cs-CZ"/>
        </w:rPr>
        <w:t xml:space="preserve"> od</w:t>
      </w:r>
      <w:r>
        <w:rPr>
          <w:rFonts w:ascii="Times New Roman" w:hAnsi="Times New Roman" w:cs="Times New Roman"/>
          <w:sz w:val="24"/>
          <w:szCs w:val="24"/>
          <w:lang w:val="cs-CZ" w:eastAsia="cs-CZ"/>
        </w:rPr>
        <w:t xml:space="preserve">e dne účinnosti tohoto zákona (tj. od 1. </w:t>
      </w:r>
      <w:r w:rsidR="00D62A7F">
        <w:rPr>
          <w:rFonts w:ascii="Times New Roman" w:hAnsi="Times New Roman" w:cs="Times New Roman"/>
          <w:sz w:val="24"/>
          <w:szCs w:val="24"/>
          <w:lang w:val="cs-CZ" w:eastAsia="cs-CZ"/>
        </w:rPr>
        <w:t>ledna</w:t>
      </w:r>
      <w:r>
        <w:rPr>
          <w:rFonts w:ascii="Times New Roman" w:hAnsi="Times New Roman" w:cs="Times New Roman"/>
          <w:sz w:val="24"/>
          <w:szCs w:val="24"/>
          <w:lang w:val="cs-CZ" w:eastAsia="cs-CZ"/>
        </w:rPr>
        <w:t xml:space="preserve"> 20</w:t>
      </w:r>
      <w:r w:rsidR="000B5172">
        <w:rPr>
          <w:rFonts w:ascii="Times New Roman" w:hAnsi="Times New Roman" w:cs="Times New Roman"/>
          <w:sz w:val="24"/>
          <w:szCs w:val="24"/>
          <w:lang w:val="cs-CZ" w:eastAsia="cs-CZ"/>
        </w:rPr>
        <w:t>2</w:t>
      </w:r>
      <w:r>
        <w:rPr>
          <w:rFonts w:ascii="Times New Roman" w:hAnsi="Times New Roman" w:cs="Times New Roman"/>
          <w:sz w:val="24"/>
          <w:szCs w:val="24"/>
          <w:lang w:val="cs-CZ" w:eastAsia="cs-CZ"/>
        </w:rPr>
        <w:t>4)</w:t>
      </w:r>
      <w:r w:rsidRPr="007C28C8">
        <w:rPr>
          <w:rFonts w:ascii="Times New Roman" w:hAnsi="Times New Roman" w:cs="Times New Roman"/>
          <w:sz w:val="24"/>
          <w:szCs w:val="24"/>
          <w:lang w:val="cs-CZ" w:eastAsia="cs-CZ"/>
        </w:rPr>
        <w:t xml:space="preserve">. V tomto ohledu je v souladu s obecným přechodným ustanovením </w:t>
      </w:r>
      <w:r>
        <w:rPr>
          <w:rFonts w:ascii="Times New Roman" w:hAnsi="Times New Roman" w:cs="Times New Roman"/>
          <w:sz w:val="24"/>
          <w:szCs w:val="24"/>
          <w:lang w:val="cs-CZ" w:eastAsia="cs-CZ"/>
        </w:rPr>
        <w:t xml:space="preserve">navrženým v novele </w:t>
      </w:r>
      <w:r>
        <w:rPr>
          <w:rFonts w:ascii="Times New Roman" w:hAnsi="Times New Roman" w:cs="Times New Roman"/>
          <w:sz w:val="24"/>
          <w:szCs w:val="24"/>
          <w:lang w:val="cs-CZ" w:eastAsia="cs-CZ"/>
        </w:rPr>
        <w:lastRenderedPageBreak/>
        <w:t>zákona o účetnictví, na základě kterého bude</w:t>
      </w:r>
      <w:r w:rsidRPr="007C28C8">
        <w:rPr>
          <w:rFonts w:ascii="Times New Roman" w:hAnsi="Times New Roman" w:cs="Times New Roman"/>
          <w:sz w:val="24"/>
          <w:szCs w:val="24"/>
          <w:lang w:val="cs-CZ" w:eastAsia="cs-CZ"/>
        </w:rPr>
        <w:t xml:space="preserve"> </w:t>
      </w:r>
      <w:r>
        <w:rPr>
          <w:rFonts w:ascii="Times New Roman" w:hAnsi="Times New Roman" w:cs="Times New Roman"/>
          <w:sz w:val="24"/>
          <w:szCs w:val="24"/>
          <w:lang w:val="cs-CZ" w:eastAsia="cs-CZ"/>
        </w:rPr>
        <w:t xml:space="preserve">možné poprvé použít jinou než českou měnu jako měnu účetnictví </w:t>
      </w:r>
      <w:r w:rsidRPr="007C28C8">
        <w:rPr>
          <w:rFonts w:ascii="Times New Roman" w:hAnsi="Times New Roman" w:cs="Times New Roman"/>
          <w:sz w:val="24"/>
          <w:szCs w:val="24"/>
          <w:lang w:val="cs-CZ" w:eastAsia="cs-CZ"/>
        </w:rPr>
        <w:t xml:space="preserve">až v účetním období započatém ode dne účinnosti novely </w:t>
      </w:r>
      <w:r>
        <w:rPr>
          <w:rFonts w:ascii="Times New Roman" w:hAnsi="Times New Roman" w:cs="Times New Roman"/>
          <w:sz w:val="24"/>
          <w:szCs w:val="24"/>
          <w:lang w:val="cs-CZ" w:eastAsia="cs-CZ"/>
        </w:rPr>
        <w:t>zákona o účetnictví</w:t>
      </w:r>
      <w:r w:rsidRPr="007C28C8">
        <w:rPr>
          <w:rFonts w:ascii="Times New Roman" w:hAnsi="Times New Roman" w:cs="Times New Roman"/>
          <w:sz w:val="24"/>
          <w:szCs w:val="24"/>
          <w:lang w:val="cs-CZ" w:eastAsia="cs-CZ"/>
        </w:rPr>
        <w:t xml:space="preserve">. </w:t>
      </w:r>
    </w:p>
    <w:p w14:paraId="7E51E7B7" w14:textId="3438498E" w:rsidR="00435B80" w:rsidRPr="00173C6E" w:rsidRDefault="00435B80" w:rsidP="00435B80">
      <w:pPr>
        <w:pStyle w:val="Dvodovzprvakbodu"/>
        <w:widowControl w:val="0"/>
        <w:numPr>
          <w:ilvl w:val="0"/>
          <w:numId w:val="17"/>
        </w:numPr>
        <w:tabs>
          <w:tab w:val="left" w:pos="708"/>
        </w:tabs>
        <w:outlineLvl w:val="1"/>
        <w:rPr>
          <w:rFonts w:ascii="Times New Roman" w:hAnsi="Times New Roman"/>
          <w:color w:val="auto"/>
          <w:sz w:val="24"/>
          <w:szCs w:val="24"/>
        </w:rPr>
      </w:pPr>
    </w:p>
    <w:p w14:paraId="39F71476" w14:textId="69D93D53" w:rsidR="00A45010" w:rsidRDefault="001D271C" w:rsidP="00791544">
      <w:pPr>
        <w:spacing w:line="240" w:lineRule="auto"/>
        <w:jc w:val="both"/>
        <w:rPr>
          <w:rFonts w:ascii="Times New Roman" w:hAnsi="Times New Roman" w:cs="Times New Roman"/>
          <w:sz w:val="24"/>
          <w:szCs w:val="24"/>
          <w:lang w:val="cs-CZ" w:eastAsia="cs-CZ"/>
        </w:rPr>
      </w:pPr>
      <w:r>
        <w:rPr>
          <w:rFonts w:ascii="Times New Roman" w:hAnsi="Times New Roman" w:cs="Times New Roman"/>
          <w:sz w:val="24"/>
          <w:szCs w:val="24"/>
          <w:lang w:val="cs-CZ" w:eastAsia="cs-CZ"/>
        </w:rPr>
        <w:t>Výjimk</w:t>
      </w:r>
      <w:r w:rsidR="00894554">
        <w:rPr>
          <w:rFonts w:ascii="Times New Roman" w:hAnsi="Times New Roman" w:cs="Times New Roman"/>
          <w:sz w:val="24"/>
          <w:szCs w:val="24"/>
          <w:lang w:val="cs-CZ" w:eastAsia="cs-CZ"/>
        </w:rPr>
        <w:t>a</w:t>
      </w:r>
      <w:r w:rsidR="0051013E">
        <w:rPr>
          <w:rFonts w:ascii="Times New Roman" w:hAnsi="Times New Roman" w:cs="Times New Roman"/>
          <w:sz w:val="24"/>
          <w:szCs w:val="24"/>
          <w:lang w:val="cs-CZ" w:eastAsia="cs-CZ"/>
        </w:rPr>
        <w:t xml:space="preserve"> z obecného přechodného ustanovení</w:t>
      </w:r>
      <w:r>
        <w:rPr>
          <w:rFonts w:ascii="Times New Roman" w:hAnsi="Times New Roman" w:cs="Times New Roman"/>
          <w:sz w:val="24"/>
          <w:szCs w:val="24"/>
          <w:lang w:val="cs-CZ" w:eastAsia="cs-CZ"/>
        </w:rPr>
        <w:t xml:space="preserve"> </w:t>
      </w:r>
      <w:r w:rsidR="00894554">
        <w:rPr>
          <w:rFonts w:ascii="Times New Roman" w:hAnsi="Times New Roman" w:cs="Times New Roman"/>
          <w:sz w:val="24"/>
          <w:szCs w:val="24"/>
          <w:lang w:val="cs-CZ" w:eastAsia="cs-CZ"/>
        </w:rPr>
        <w:t xml:space="preserve">se stanoví pro </w:t>
      </w:r>
      <w:r w:rsidR="009A3D38">
        <w:rPr>
          <w:rFonts w:ascii="Times New Roman" w:hAnsi="Times New Roman" w:cs="Times New Roman"/>
          <w:sz w:val="24"/>
          <w:szCs w:val="24"/>
          <w:lang w:val="cs-CZ" w:eastAsia="cs-CZ"/>
        </w:rPr>
        <w:t>nově navrhovaná</w:t>
      </w:r>
      <w:r>
        <w:rPr>
          <w:rFonts w:ascii="Times New Roman" w:hAnsi="Times New Roman" w:cs="Times New Roman"/>
          <w:sz w:val="24"/>
          <w:szCs w:val="24"/>
          <w:lang w:val="cs-CZ" w:eastAsia="cs-CZ"/>
        </w:rPr>
        <w:t xml:space="preserve"> ustanovení § 39 odst. </w:t>
      </w:r>
      <w:r w:rsidR="00A45010">
        <w:rPr>
          <w:rFonts w:ascii="Times New Roman" w:hAnsi="Times New Roman" w:cs="Times New Roman"/>
          <w:sz w:val="24"/>
          <w:szCs w:val="24"/>
          <w:lang w:val="cs-CZ" w:eastAsia="cs-CZ"/>
        </w:rPr>
        <w:t>3 a</w:t>
      </w:r>
      <w:r w:rsidR="00F5285A">
        <w:rPr>
          <w:rFonts w:ascii="Times New Roman" w:hAnsi="Times New Roman" w:cs="Times New Roman"/>
          <w:sz w:val="24"/>
          <w:szCs w:val="24"/>
          <w:lang w:val="cs-CZ" w:eastAsia="cs-CZ"/>
        </w:rPr>
        <w:t>ž</w:t>
      </w:r>
      <w:r w:rsidR="00A45010">
        <w:rPr>
          <w:rFonts w:ascii="Times New Roman" w:hAnsi="Times New Roman" w:cs="Times New Roman"/>
          <w:sz w:val="24"/>
          <w:szCs w:val="24"/>
          <w:lang w:val="cs-CZ" w:eastAsia="cs-CZ"/>
        </w:rPr>
        <w:t xml:space="preserve"> </w:t>
      </w:r>
      <w:r w:rsidR="00F5285A">
        <w:rPr>
          <w:rFonts w:ascii="Times New Roman" w:hAnsi="Times New Roman" w:cs="Times New Roman"/>
          <w:sz w:val="24"/>
          <w:szCs w:val="24"/>
          <w:lang w:val="cs-CZ" w:eastAsia="cs-CZ"/>
        </w:rPr>
        <w:t>5</w:t>
      </w:r>
      <w:r w:rsidR="00855255">
        <w:rPr>
          <w:rFonts w:ascii="Times New Roman" w:hAnsi="Times New Roman" w:cs="Times New Roman"/>
          <w:sz w:val="24"/>
          <w:szCs w:val="24"/>
          <w:lang w:val="cs-CZ" w:eastAsia="cs-CZ"/>
        </w:rPr>
        <w:t xml:space="preserve"> a § 59 odst.</w:t>
      </w:r>
      <w:r w:rsidR="0094306E">
        <w:rPr>
          <w:rFonts w:ascii="Times New Roman" w:hAnsi="Times New Roman" w:cs="Times New Roman"/>
          <w:sz w:val="24"/>
          <w:szCs w:val="24"/>
          <w:lang w:val="cs-CZ" w:eastAsia="cs-CZ"/>
        </w:rPr>
        <w:t xml:space="preserve"> </w:t>
      </w:r>
      <w:r w:rsidR="00855255">
        <w:rPr>
          <w:rFonts w:ascii="Times New Roman" w:hAnsi="Times New Roman" w:cs="Times New Roman"/>
          <w:sz w:val="24"/>
          <w:szCs w:val="24"/>
          <w:lang w:val="cs-CZ" w:eastAsia="cs-CZ"/>
        </w:rPr>
        <w:t>7</w:t>
      </w:r>
      <w:r>
        <w:rPr>
          <w:rFonts w:ascii="Times New Roman" w:hAnsi="Times New Roman" w:cs="Times New Roman"/>
          <w:sz w:val="24"/>
          <w:szCs w:val="24"/>
          <w:lang w:val="cs-CZ" w:eastAsia="cs-CZ"/>
        </w:rPr>
        <w:t xml:space="preserve"> vyhlášky č. 500/2002 Sb.</w:t>
      </w:r>
      <w:r w:rsidR="009A3D38">
        <w:rPr>
          <w:rFonts w:ascii="Times New Roman" w:hAnsi="Times New Roman" w:cs="Times New Roman"/>
          <w:sz w:val="24"/>
          <w:szCs w:val="24"/>
          <w:lang w:val="cs-CZ" w:eastAsia="cs-CZ"/>
        </w:rPr>
        <w:t>, která</w:t>
      </w:r>
      <w:r>
        <w:rPr>
          <w:rFonts w:ascii="Times New Roman" w:hAnsi="Times New Roman" w:cs="Times New Roman"/>
          <w:sz w:val="24"/>
          <w:szCs w:val="24"/>
          <w:lang w:val="cs-CZ" w:eastAsia="cs-CZ"/>
        </w:rPr>
        <w:t xml:space="preserve"> se </w:t>
      </w:r>
      <w:r w:rsidR="009A3D38">
        <w:rPr>
          <w:rFonts w:ascii="Times New Roman" w:hAnsi="Times New Roman" w:cs="Times New Roman"/>
          <w:sz w:val="24"/>
          <w:szCs w:val="24"/>
          <w:lang w:val="cs-CZ" w:eastAsia="cs-CZ"/>
        </w:rPr>
        <w:t>použijí</w:t>
      </w:r>
      <w:r w:rsidRPr="001D271C">
        <w:rPr>
          <w:rFonts w:ascii="Times New Roman" w:hAnsi="Times New Roman" w:cs="Times New Roman"/>
          <w:sz w:val="24"/>
          <w:szCs w:val="24"/>
          <w:lang w:val="cs-CZ" w:eastAsia="cs-CZ"/>
        </w:rPr>
        <w:t xml:space="preserve"> </w:t>
      </w:r>
      <w:r>
        <w:rPr>
          <w:rFonts w:ascii="Times New Roman" w:hAnsi="Times New Roman" w:cs="Times New Roman"/>
          <w:sz w:val="24"/>
          <w:szCs w:val="24"/>
          <w:lang w:val="cs-CZ" w:eastAsia="cs-CZ"/>
        </w:rPr>
        <w:t xml:space="preserve">již </w:t>
      </w:r>
      <w:r w:rsidRPr="001D271C">
        <w:rPr>
          <w:rFonts w:ascii="Times New Roman" w:hAnsi="Times New Roman" w:cs="Times New Roman"/>
          <w:sz w:val="24"/>
          <w:szCs w:val="24"/>
          <w:lang w:val="cs-CZ" w:eastAsia="cs-CZ"/>
        </w:rPr>
        <w:t>pro účetní závěrky sestavené ode dne nabytí účinnosti této vyhlášky</w:t>
      </w:r>
      <w:r>
        <w:rPr>
          <w:rFonts w:ascii="Times New Roman" w:hAnsi="Times New Roman" w:cs="Times New Roman"/>
          <w:sz w:val="24"/>
          <w:szCs w:val="24"/>
          <w:lang w:val="cs-CZ" w:eastAsia="cs-CZ"/>
        </w:rPr>
        <w:t>, tj. i pro účetní závěrky sestavené za účetní období započaté přede dnem nabytí účinnosti této vyhlášky</w:t>
      </w:r>
      <w:r w:rsidR="009A3D38">
        <w:rPr>
          <w:rFonts w:ascii="Times New Roman" w:hAnsi="Times New Roman" w:cs="Times New Roman"/>
          <w:sz w:val="24"/>
          <w:szCs w:val="24"/>
          <w:lang w:val="cs-CZ" w:eastAsia="cs-CZ"/>
        </w:rPr>
        <w:t>, pokud je</w:t>
      </w:r>
      <w:r w:rsidR="00D74D4A">
        <w:rPr>
          <w:rFonts w:ascii="Times New Roman" w:hAnsi="Times New Roman" w:cs="Times New Roman"/>
          <w:sz w:val="24"/>
          <w:szCs w:val="24"/>
          <w:lang w:val="cs-CZ" w:eastAsia="cs-CZ"/>
        </w:rPr>
        <w:t>jich okamžik sestavení ve </w:t>
      </w:r>
      <w:r w:rsidR="007304A9">
        <w:rPr>
          <w:rFonts w:ascii="Times New Roman" w:hAnsi="Times New Roman" w:cs="Times New Roman"/>
          <w:sz w:val="24"/>
          <w:szCs w:val="24"/>
          <w:lang w:val="cs-CZ" w:eastAsia="cs-CZ"/>
        </w:rPr>
        <w:t>smyslu § 18 odst. 3 písm. f) zákona o účetnictví nastane v den nabytí účinnosti této vyhlášky nebo později</w:t>
      </w:r>
      <w:r>
        <w:rPr>
          <w:rFonts w:ascii="Times New Roman" w:hAnsi="Times New Roman" w:cs="Times New Roman"/>
          <w:sz w:val="24"/>
          <w:szCs w:val="24"/>
          <w:lang w:val="cs-CZ" w:eastAsia="cs-CZ"/>
        </w:rPr>
        <w:t xml:space="preserve">. </w:t>
      </w:r>
    </w:p>
    <w:p w14:paraId="0EDEB106" w14:textId="480F0F0A" w:rsidR="001D271C" w:rsidRDefault="00A45010" w:rsidP="00791544">
      <w:pPr>
        <w:spacing w:line="240" w:lineRule="auto"/>
        <w:jc w:val="both"/>
        <w:rPr>
          <w:rFonts w:ascii="Times New Roman" w:hAnsi="Times New Roman" w:cs="Times New Roman"/>
          <w:sz w:val="24"/>
          <w:szCs w:val="24"/>
          <w:lang w:val="cs-CZ" w:eastAsia="cs-CZ"/>
        </w:rPr>
      </w:pPr>
      <w:r>
        <w:rPr>
          <w:rFonts w:ascii="Times New Roman" w:hAnsi="Times New Roman" w:cs="Times New Roman"/>
          <w:sz w:val="24"/>
          <w:szCs w:val="24"/>
          <w:lang w:val="cs-CZ" w:eastAsia="cs-CZ"/>
        </w:rPr>
        <w:t xml:space="preserve">V případě </w:t>
      </w:r>
      <w:r w:rsidR="00855255">
        <w:rPr>
          <w:rFonts w:ascii="Times New Roman" w:hAnsi="Times New Roman" w:cs="Times New Roman"/>
          <w:sz w:val="24"/>
          <w:szCs w:val="24"/>
          <w:lang w:val="cs-CZ" w:eastAsia="cs-CZ"/>
        </w:rPr>
        <w:t xml:space="preserve">§ 39 </w:t>
      </w:r>
      <w:r w:rsidR="009A3D38">
        <w:rPr>
          <w:rFonts w:ascii="Times New Roman" w:hAnsi="Times New Roman" w:cs="Times New Roman"/>
          <w:sz w:val="24"/>
          <w:szCs w:val="24"/>
          <w:lang w:val="cs-CZ" w:eastAsia="cs-CZ"/>
        </w:rPr>
        <w:t>odst</w:t>
      </w:r>
      <w:r w:rsidR="00855255">
        <w:rPr>
          <w:rFonts w:ascii="Times New Roman" w:hAnsi="Times New Roman" w:cs="Times New Roman"/>
          <w:sz w:val="24"/>
          <w:szCs w:val="24"/>
          <w:lang w:val="cs-CZ" w:eastAsia="cs-CZ"/>
        </w:rPr>
        <w:t>.</w:t>
      </w:r>
      <w:r w:rsidR="00B64F34">
        <w:rPr>
          <w:rFonts w:ascii="Times New Roman" w:hAnsi="Times New Roman" w:cs="Times New Roman"/>
          <w:sz w:val="24"/>
          <w:szCs w:val="24"/>
          <w:lang w:val="cs-CZ" w:eastAsia="cs-CZ"/>
        </w:rPr>
        <w:t xml:space="preserve"> </w:t>
      </w:r>
      <w:r w:rsidR="009A3D38">
        <w:rPr>
          <w:rFonts w:ascii="Times New Roman" w:hAnsi="Times New Roman" w:cs="Times New Roman"/>
          <w:sz w:val="24"/>
          <w:szCs w:val="24"/>
          <w:lang w:val="cs-CZ" w:eastAsia="cs-CZ"/>
        </w:rPr>
        <w:t>3</w:t>
      </w:r>
      <w:r>
        <w:rPr>
          <w:rFonts w:ascii="Times New Roman" w:hAnsi="Times New Roman" w:cs="Times New Roman"/>
          <w:sz w:val="24"/>
          <w:szCs w:val="24"/>
          <w:lang w:val="cs-CZ" w:eastAsia="cs-CZ"/>
        </w:rPr>
        <w:t xml:space="preserve"> se jedná o uvedení významné následné události, která je účetní jednotce známa v okamžiku sestavení účetní závěrky</w:t>
      </w:r>
      <w:r w:rsidR="00B64F34">
        <w:rPr>
          <w:rFonts w:ascii="Times New Roman" w:hAnsi="Times New Roman" w:cs="Times New Roman"/>
          <w:sz w:val="24"/>
          <w:szCs w:val="24"/>
          <w:lang w:val="cs-CZ" w:eastAsia="cs-CZ"/>
        </w:rPr>
        <w:t>,</w:t>
      </w:r>
      <w:r>
        <w:rPr>
          <w:rFonts w:ascii="Times New Roman" w:hAnsi="Times New Roman" w:cs="Times New Roman"/>
          <w:sz w:val="24"/>
          <w:szCs w:val="24"/>
          <w:lang w:val="cs-CZ" w:eastAsia="cs-CZ"/>
        </w:rPr>
        <w:t xml:space="preserve"> a proto její </w:t>
      </w:r>
      <w:r w:rsidR="008C4750">
        <w:rPr>
          <w:rFonts w:ascii="Times New Roman" w:hAnsi="Times New Roman" w:cs="Times New Roman"/>
          <w:sz w:val="24"/>
          <w:szCs w:val="24"/>
          <w:lang w:val="cs-CZ" w:eastAsia="cs-CZ"/>
        </w:rPr>
        <w:t xml:space="preserve">uvedení </w:t>
      </w:r>
      <w:r>
        <w:rPr>
          <w:rFonts w:ascii="Times New Roman" w:hAnsi="Times New Roman" w:cs="Times New Roman"/>
          <w:sz w:val="24"/>
          <w:szCs w:val="24"/>
          <w:lang w:val="cs-CZ" w:eastAsia="cs-CZ"/>
        </w:rPr>
        <w:t xml:space="preserve">nelze opominout. V případě </w:t>
      </w:r>
      <w:r w:rsidR="009A3D38">
        <w:rPr>
          <w:rFonts w:ascii="Times New Roman" w:hAnsi="Times New Roman" w:cs="Times New Roman"/>
          <w:sz w:val="24"/>
          <w:szCs w:val="24"/>
          <w:lang w:val="cs-CZ" w:eastAsia="cs-CZ"/>
        </w:rPr>
        <w:t>odstavce 4</w:t>
      </w:r>
      <w:r>
        <w:rPr>
          <w:rFonts w:ascii="Times New Roman" w:hAnsi="Times New Roman" w:cs="Times New Roman"/>
          <w:sz w:val="24"/>
          <w:szCs w:val="24"/>
          <w:lang w:val="cs-CZ" w:eastAsia="cs-CZ"/>
        </w:rPr>
        <w:t xml:space="preserve"> je d</w:t>
      </w:r>
      <w:r w:rsidR="001D271C">
        <w:rPr>
          <w:rFonts w:ascii="Times New Roman" w:hAnsi="Times New Roman" w:cs="Times New Roman"/>
          <w:sz w:val="24"/>
          <w:szCs w:val="24"/>
          <w:lang w:val="cs-CZ" w:eastAsia="cs-CZ"/>
        </w:rPr>
        <w:t xml:space="preserve">ůvodem obecná povaha předmětu úpravy tohoto ustanovení, která se uplatní </w:t>
      </w:r>
      <w:r w:rsidR="00D74D4A">
        <w:rPr>
          <w:rFonts w:ascii="Times New Roman" w:hAnsi="Times New Roman" w:cs="Times New Roman"/>
          <w:sz w:val="24"/>
          <w:szCs w:val="24"/>
          <w:lang w:val="cs-CZ" w:eastAsia="cs-CZ"/>
        </w:rPr>
        <w:t>ve </w:t>
      </w:r>
      <w:r w:rsidR="00AC5E6E">
        <w:rPr>
          <w:rFonts w:ascii="Times New Roman" w:hAnsi="Times New Roman" w:cs="Times New Roman"/>
          <w:sz w:val="24"/>
          <w:szCs w:val="24"/>
          <w:lang w:val="cs-CZ" w:eastAsia="cs-CZ"/>
        </w:rPr>
        <w:t>všech</w:t>
      </w:r>
      <w:r w:rsidR="001D271C">
        <w:rPr>
          <w:rFonts w:ascii="Times New Roman" w:hAnsi="Times New Roman" w:cs="Times New Roman"/>
          <w:sz w:val="24"/>
          <w:szCs w:val="24"/>
          <w:lang w:val="cs-CZ" w:eastAsia="cs-CZ"/>
        </w:rPr>
        <w:t xml:space="preserve"> případech, kdy dojde k nesouladu zapsané výše základního kapitálu ve veřejném rejstříku s výší základního kapitálu uveden</w:t>
      </w:r>
      <w:r w:rsidR="00D62A7F">
        <w:rPr>
          <w:rFonts w:ascii="Times New Roman" w:hAnsi="Times New Roman" w:cs="Times New Roman"/>
          <w:sz w:val="24"/>
          <w:szCs w:val="24"/>
          <w:lang w:val="cs-CZ" w:eastAsia="cs-CZ"/>
        </w:rPr>
        <w:t>ou</w:t>
      </w:r>
      <w:r w:rsidR="001D271C">
        <w:rPr>
          <w:rFonts w:ascii="Times New Roman" w:hAnsi="Times New Roman" w:cs="Times New Roman"/>
          <w:sz w:val="24"/>
          <w:szCs w:val="24"/>
          <w:lang w:val="cs-CZ" w:eastAsia="cs-CZ"/>
        </w:rPr>
        <w:t xml:space="preserve"> v účetní závěrce</w:t>
      </w:r>
      <w:r w:rsidR="00AC5E6E">
        <w:rPr>
          <w:rFonts w:ascii="Times New Roman" w:hAnsi="Times New Roman" w:cs="Times New Roman"/>
          <w:sz w:val="24"/>
          <w:szCs w:val="24"/>
          <w:lang w:val="cs-CZ" w:eastAsia="cs-CZ"/>
        </w:rPr>
        <w:t>, a nikoliv pouze v případ</w:t>
      </w:r>
      <w:r w:rsidR="00D62A7F">
        <w:rPr>
          <w:rFonts w:ascii="Times New Roman" w:hAnsi="Times New Roman" w:cs="Times New Roman"/>
          <w:sz w:val="24"/>
          <w:szCs w:val="24"/>
          <w:lang w:val="cs-CZ" w:eastAsia="cs-CZ"/>
        </w:rPr>
        <w:t>ě</w:t>
      </w:r>
      <w:r w:rsidR="00AC5E6E">
        <w:rPr>
          <w:rFonts w:ascii="Times New Roman" w:hAnsi="Times New Roman" w:cs="Times New Roman"/>
          <w:sz w:val="24"/>
          <w:szCs w:val="24"/>
          <w:lang w:val="cs-CZ" w:eastAsia="cs-CZ"/>
        </w:rPr>
        <w:t xml:space="preserve">, kdy </w:t>
      </w:r>
      <w:r w:rsidR="00C4593F">
        <w:rPr>
          <w:rFonts w:ascii="Times New Roman" w:hAnsi="Times New Roman" w:cs="Times New Roman"/>
          <w:sz w:val="24"/>
          <w:szCs w:val="24"/>
          <w:lang w:val="cs-CZ" w:eastAsia="cs-CZ"/>
        </w:rPr>
        <w:t>je tento nesoulad způsoben</w:t>
      </w:r>
      <w:r w:rsidR="001D271C">
        <w:rPr>
          <w:rFonts w:ascii="Times New Roman" w:hAnsi="Times New Roman" w:cs="Times New Roman"/>
          <w:sz w:val="24"/>
          <w:szCs w:val="24"/>
          <w:lang w:val="cs-CZ" w:eastAsia="cs-CZ"/>
        </w:rPr>
        <w:t xml:space="preserve"> změnou měny účetnictví.</w:t>
      </w:r>
    </w:p>
    <w:p w14:paraId="41F3B284" w14:textId="0D230E42" w:rsidR="0072144C" w:rsidRDefault="0072144C" w:rsidP="00791544">
      <w:pPr>
        <w:spacing w:line="240" w:lineRule="auto"/>
        <w:jc w:val="both"/>
        <w:rPr>
          <w:rFonts w:ascii="Times New Roman" w:hAnsi="Times New Roman" w:cs="Times New Roman"/>
          <w:sz w:val="24"/>
          <w:szCs w:val="24"/>
          <w:lang w:val="cs-CZ" w:eastAsia="cs-CZ"/>
        </w:rPr>
      </w:pPr>
      <w:r>
        <w:rPr>
          <w:rFonts w:ascii="Times New Roman" w:hAnsi="Times New Roman" w:cs="Times New Roman"/>
          <w:sz w:val="24"/>
          <w:szCs w:val="24"/>
          <w:lang w:val="cs-CZ" w:eastAsia="cs-CZ"/>
        </w:rPr>
        <w:t>Ustanovení § 39 odst. 5 a § 59 odst. 7 se týkají dorovnávací daně. Účetní jednotky mají povinnost v účetní závěrce uvádět informace týkající se dorovnávací daně i tehdy, pokud očekávají, že se stanou jejím poplatníkem v bezprostředně následujícím účetním období, proto pokud již při sestavování účetní závěrky za účetní období, které započalo před nabytím účinnosti této vyhlášky, očekávají, že budou v bezprostředně následujícím účetním období poplatníkem této daně, uvedou to v příloze v účetní závěrce jako tzv. následnou událost.</w:t>
      </w:r>
    </w:p>
    <w:p w14:paraId="4F12B7C4" w14:textId="7CE95FDD" w:rsidR="00A53A32" w:rsidRDefault="00A53A32" w:rsidP="00791544">
      <w:pPr>
        <w:spacing w:line="240" w:lineRule="auto"/>
        <w:jc w:val="both"/>
        <w:rPr>
          <w:rFonts w:ascii="Times New Roman" w:hAnsi="Times New Roman" w:cs="Arial"/>
          <w:b/>
          <w:bCs/>
          <w:iCs/>
          <w:sz w:val="28"/>
          <w:szCs w:val="28"/>
          <w:lang w:val="cs-CZ"/>
        </w:rPr>
      </w:pPr>
      <w:r w:rsidRPr="00A53A32">
        <w:rPr>
          <w:rFonts w:ascii="Times New Roman" w:hAnsi="Times New Roman" w:cs="Arial"/>
          <w:b/>
          <w:bCs/>
          <w:iCs/>
          <w:sz w:val="28"/>
          <w:szCs w:val="28"/>
          <w:lang w:val="cs-CZ"/>
        </w:rPr>
        <w:t xml:space="preserve">K části </w:t>
      </w:r>
      <w:r>
        <w:rPr>
          <w:rFonts w:ascii="Times New Roman" w:hAnsi="Times New Roman" w:cs="Arial"/>
          <w:b/>
          <w:bCs/>
          <w:iCs/>
          <w:sz w:val="28"/>
          <w:szCs w:val="28"/>
          <w:lang w:val="cs-CZ"/>
        </w:rPr>
        <w:t>druhé</w:t>
      </w:r>
      <w:r w:rsidRPr="00A53A32">
        <w:rPr>
          <w:rFonts w:ascii="Times New Roman" w:hAnsi="Times New Roman" w:cs="Arial"/>
          <w:b/>
          <w:bCs/>
          <w:iCs/>
          <w:sz w:val="28"/>
          <w:szCs w:val="28"/>
          <w:lang w:val="cs-CZ"/>
        </w:rPr>
        <w:t xml:space="preserve"> – Změna vyhlášky</w:t>
      </w:r>
      <w:r w:rsidRPr="00FB377D">
        <w:rPr>
          <w:lang w:val="cs-CZ"/>
        </w:rPr>
        <w:t xml:space="preserve"> </w:t>
      </w:r>
      <w:r w:rsidRPr="00A53A32">
        <w:rPr>
          <w:rFonts w:ascii="Times New Roman" w:hAnsi="Times New Roman" w:cs="Arial"/>
          <w:b/>
          <w:bCs/>
          <w:iCs/>
          <w:sz w:val="28"/>
          <w:szCs w:val="28"/>
          <w:lang w:val="cs-CZ"/>
        </w:rPr>
        <w:t>č. 501/2002  Sb., kterou se provádějí některá ustanovení zákona č. 563/1991 Sb., o účetnictví, ve znění pozdějších předpisů, pro účetní jednotky, které jsou bankami a jinými finančními institucemi</w:t>
      </w:r>
    </w:p>
    <w:p w14:paraId="7DC38296" w14:textId="1DDB0F37" w:rsidR="00020A38" w:rsidRPr="00B00205" w:rsidRDefault="00020A38" w:rsidP="00020A38">
      <w:pPr>
        <w:pStyle w:val="Dvodovzprva"/>
        <w:spacing w:after="120"/>
        <w:rPr>
          <w:rFonts w:ascii="Times New Roman" w:hAnsi="Times New Roman"/>
          <w:b/>
          <w:color w:val="auto"/>
          <w:sz w:val="24"/>
          <w:szCs w:val="24"/>
        </w:rPr>
      </w:pPr>
      <w:r>
        <w:rPr>
          <w:rFonts w:ascii="Times New Roman" w:hAnsi="Times New Roman"/>
          <w:b/>
          <w:color w:val="auto"/>
          <w:sz w:val="24"/>
          <w:szCs w:val="24"/>
        </w:rPr>
        <w:t>K čl. III</w:t>
      </w:r>
    </w:p>
    <w:p w14:paraId="3C104BA4" w14:textId="7D813752" w:rsidR="00603037" w:rsidRDefault="00603037" w:rsidP="00603037">
      <w:pPr>
        <w:pStyle w:val="Dvodovzprvakbodu"/>
        <w:widowControl w:val="0"/>
        <w:numPr>
          <w:ilvl w:val="0"/>
          <w:numId w:val="18"/>
        </w:numPr>
        <w:tabs>
          <w:tab w:val="left" w:pos="708"/>
        </w:tabs>
        <w:outlineLvl w:val="1"/>
        <w:rPr>
          <w:rFonts w:ascii="Times New Roman" w:hAnsi="Times New Roman"/>
          <w:color w:val="auto"/>
          <w:sz w:val="24"/>
          <w:szCs w:val="24"/>
        </w:rPr>
      </w:pPr>
      <w:r>
        <w:rPr>
          <w:rFonts w:ascii="Times New Roman" w:hAnsi="Times New Roman"/>
          <w:color w:val="auto"/>
          <w:sz w:val="24"/>
          <w:szCs w:val="24"/>
        </w:rPr>
        <w:t>(poznámka pod čarou č. 2</w:t>
      </w:r>
      <w:r w:rsidRPr="006A2C9C">
        <w:rPr>
          <w:rFonts w:ascii="Times New Roman" w:hAnsi="Times New Roman"/>
          <w:color w:val="auto"/>
          <w:sz w:val="24"/>
          <w:szCs w:val="24"/>
        </w:rPr>
        <w:t>)</w:t>
      </w:r>
    </w:p>
    <w:p w14:paraId="5832B45C" w14:textId="41E00268" w:rsidR="00603037" w:rsidRPr="004051C6" w:rsidRDefault="00603037" w:rsidP="00603037">
      <w:pPr>
        <w:spacing w:after="120" w:line="240" w:lineRule="auto"/>
        <w:jc w:val="both"/>
        <w:rPr>
          <w:rFonts w:ascii="Times New Roman" w:hAnsi="Times New Roman"/>
          <w:sz w:val="24"/>
          <w:szCs w:val="24"/>
          <w:lang w:val="cs-CZ"/>
        </w:rPr>
      </w:pPr>
      <w:r w:rsidRPr="004051C6">
        <w:rPr>
          <w:rFonts w:ascii="Times New Roman" w:hAnsi="Times New Roman"/>
          <w:sz w:val="24"/>
          <w:szCs w:val="24"/>
          <w:lang w:val="cs-CZ"/>
        </w:rPr>
        <w:t xml:space="preserve">Navrhuje se legislativně technická úprava </w:t>
      </w:r>
      <w:r>
        <w:rPr>
          <w:rFonts w:ascii="Times New Roman" w:hAnsi="Times New Roman"/>
          <w:sz w:val="24"/>
          <w:szCs w:val="24"/>
          <w:lang w:val="cs-CZ"/>
        </w:rPr>
        <w:t>spočívající v upřesnění</w:t>
      </w:r>
      <w:r w:rsidR="00C923C8">
        <w:rPr>
          <w:rFonts w:ascii="Times New Roman" w:hAnsi="Times New Roman"/>
          <w:sz w:val="24"/>
          <w:szCs w:val="24"/>
          <w:lang w:val="cs-CZ"/>
        </w:rPr>
        <w:t xml:space="preserve"> obsahu poznámky pod čarou č. 2</w:t>
      </w:r>
      <w:r>
        <w:rPr>
          <w:rFonts w:ascii="Times New Roman" w:hAnsi="Times New Roman"/>
          <w:sz w:val="24"/>
          <w:szCs w:val="24"/>
          <w:lang w:val="cs-CZ"/>
        </w:rPr>
        <w:t>. Tato poznámka pod čarou doposud obsahovala odkaz na n</w:t>
      </w:r>
      <w:r w:rsidRPr="004051C6">
        <w:rPr>
          <w:rFonts w:ascii="Times New Roman" w:hAnsi="Times New Roman"/>
          <w:sz w:val="24"/>
          <w:szCs w:val="24"/>
          <w:lang w:val="cs-CZ"/>
        </w:rPr>
        <w:t>ařízení Evropského parlamentu a Rady (ES) č. 1606/2002 ze dne 1</w:t>
      </w:r>
      <w:r>
        <w:rPr>
          <w:rFonts w:ascii="Times New Roman" w:hAnsi="Times New Roman"/>
          <w:sz w:val="24"/>
          <w:szCs w:val="24"/>
          <w:lang w:val="cs-CZ"/>
        </w:rPr>
        <w:t xml:space="preserve">9. července 2002 o uplatňování </w:t>
      </w:r>
      <w:r w:rsidRPr="004051C6">
        <w:rPr>
          <w:rFonts w:ascii="Times New Roman" w:hAnsi="Times New Roman"/>
          <w:sz w:val="24"/>
          <w:szCs w:val="24"/>
          <w:lang w:val="cs-CZ"/>
        </w:rPr>
        <w:t>mezinárodních účetních standardů, ve znění nařízení Evropského parlamentu a Rady (ES) č. 297/2008.</w:t>
      </w:r>
      <w:r>
        <w:rPr>
          <w:rFonts w:ascii="Times New Roman" w:hAnsi="Times New Roman"/>
          <w:sz w:val="24"/>
          <w:szCs w:val="24"/>
          <w:lang w:val="cs-CZ"/>
        </w:rPr>
        <w:t xml:space="preserve"> Konkrétní mezinárodní účetní standardy a jejich znění jsou však v návaznosti na toto nařízení upraveny až n</w:t>
      </w:r>
      <w:r w:rsidRPr="00C41692">
        <w:rPr>
          <w:rFonts w:ascii="Times New Roman" w:hAnsi="Times New Roman"/>
          <w:sz w:val="24"/>
          <w:szCs w:val="24"/>
          <w:lang w:val="cs-CZ"/>
        </w:rPr>
        <w:t>ařízení</w:t>
      </w:r>
      <w:r>
        <w:rPr>
          <w:rFonts w:ascii="Times New Roman" w:hAnsi="Times New Roman"/>
          <w:sz w:val="24"/>
          <w:szCs w:val="24"/>
          <w:lang w:val="cs-CZ"/>
        </w:rPr>
        <w:t>m</w:t>
      </w:r>
      <w:r w:rsidRPr="00C41692">
        <w:rPr>
          <w:rFonts w:ascii="Times New Roman" w:hAnsi="Times New Roman"/>
          <w:sz w:val="24"/>
          <w:szCs w:val="24"/>
          <w:lang w:val="cs-CZ"/>
        </w:rPr>
        <w:t xml:space="preserve"> Komise</w:t>
      </w:r>
      <w:r w:rsidR="006E3332">
        <w:rPr>
          <w:rFonts w:ascii="Times New Roman" w:hAnsi="Times New Roman"/>
          <w:sz w:val="24"/>
          <w:szCs w:val="24"/>
          <w:lang w:val="cs-CZ"/>
        </w:rPr>
        <w:t xml:space="preserve"> </w:t>
      </w:r>
      <w:r w:rsidR="006E3332" w:rsidRPr="006E3332">
        <w:rPr>
          <w:rFonts w:ascii="Times New Roman" w:hAnsi="Times New Roman"/>
          <w:sz w:val="24"/>
          <w:szCs w:val="24"/>
          <w:lang w:val="cs-CZ"/>
        </w:rPr>
        <w:t xml:space="preserve">(EU) č. 2023/1803 ze dne 13. </w:t>
      </w:r>
      <w:r w:rsidR="00F21FC0">
        <w:rPr>
          <w:rFonts w:ascii="Times New Roman" w:hAnsi="Times New Roman"/>
          <w:sz w:val="24"/>
          <w:szCs w:val="24"/>
          <w:lang w:val="cs-CZ"/>
        </w:rPr>
        <w:t>srpna</w:t>
      </w:r>
      <w:r w:rsidR="006E3332" w:rsidRPr="006E3332">
        <w:rPr>
          <w:rFonts w:ascii="Times New Roman" w:hAnsi="Times New Roman"/>
          <w:sz w:val="24"/>
          <w:szCs w:val="24"/>
          <w:lang w:val="cs-CZ"/>
        </w:rPr>
        <w:t xml:space="preserve"> 2023</w:t>
      </w:r>
      <w:r w:rsidRPr="00C41692">
        <w:rPr>
          <w:rFonts w:ascii="Times New Roman" w:hAnsi="Times New Roman"/>
          <w:sz w:val="24"/>
          <w:szCs w:val="24"/>
          <w:lang w:val="cs-CZ"/>
        </w:rPr>
        <w:t>, kterým se přijím</w:t>
      </w:r>
      <w:r>
        <w:rPr>
          <w:rFonts w:ascii="Times New Roman" w:hAnsi="Times New Roman"/>
          <w:sz w:val="24"/>
          <w:szCs w:val="24"/>
          <w:lang w:val="cs-CZ"/>
        </w:rPr>
        <w:t xml:space="preserve">ají některé mezinárodní účetní </w:t>
      </w:r>
      <w:r w:rsidRPr="00C41692">
        <w:rPr>
          <w:rFonts w:ascii="Times New Roman" w:hAnsi="Times New Roman"/>
          <w:sz w:val="24"/>
          <w:szCs w:val="24"/>
          <w:lang w:val="cs-CZ"/>
        </w:rPr>
        <w:t>standardy v souladu s nařízením Evropského parla</w:t>
      </w:r>
      <w:r w:rsidR="00D74D4A">
        <w:rPr>
          <w:rFonts w:ascii="Times New Roman" w:hAnsi="Times New Roman"/>
          <w:sz w:val="24"/>
          <w:szCs w:val="24"/>
          <w:lang w:val="cs-CZ"/>
        </w:rPr>
        <w:t>mentu a Rady (ES) č. </w:t>
      </w:r>
      <w:r>
        <w:rPr>
          <w:rFonts w:ascii="Times New Roman" w:hAnsi="Times New Roman"/>
          <w:sz w:val="24"/>
          <w:szCs w:val="24"/>
          <w:lang w:val="cs-CZ"/>
        </w:rPr>
        <w:t>1606/2002</w:t>
      </w:r>
      <w:r w:rsidRPr="00C41692">
        <w:rPr>
          <w:rFonts w:ascii="Times New Roman" w:hAnsi="Times New Roman"/>
          <w:sz w:val="24"/>
          <w:szCs w:val="24"/>
          <w:lang w:val="cs-CZ"/>
        </w:rPr>
        <w:t>.</w:t>
      </w:r>
      <w:r>
        <w:rPr>
          <w:rFonts w:ascii="Times New Roman" w:hAnsi="Times New Roman"/>
          <w:sz w:val="24"/>
          <w:szCs w:val="24"/>
          <w:lang w:val="cs-CZ"/>
        </w:rPr>
        <w:t xml:space="preserve"> Z tohoto důvodu se </w:t>
      </w:r>
      <w:r w:rsidR="001D2BB7">
        <w:rPr>
          <w:rFonts w:ascii="Times New Roman" w:hAnsi="Times New Roman"/>
          <w:sz w:val="24"/>
          <w:szCs w:val="24"/>
          <w:lang w:val="cs-CZ"/>
        </w:rPr>
        <w:t xml:space="preserve">navrhuje poznámku pod čarou č. </w:t>
      </w:r>
      <w:r>
        <w:rPr>
          <w:rFonts w:ascii="Times New Roman" w:hAnsi="Times New Roman"/>
          <w:sz w:val="24"/>
          <w:szCs w:val="24"/>
          <w:lang w:val="cs-CZ"/>
        </w:rPr>
        <w:t>2 upravit tak, aby odkazovala nejen na předmětné nařízení Evropského parlamentu a Rady jako doposud, ale současně přímo na příslušné nařízení Komise vydané v přenesené pravomoci.</w:t>
      </w:r>
    </w:p>
    <w:p w14:paraId="19DA303C" w14:textId="0F77AB25" w:rsidR="00C923C8" w:rsidRDefault="00C923C8" w:rsidP="00C923C8">
      <w:pPr>
        <w:pStyle w:val="Dvodovzprvakbodu"/>
        <w:widowControl w:val="0"/>
        <w:numPr>
          <w:ilvl w:val="0"/>
          <w:numId w:val="18"/>
        </w:numPr>
        <w:tabs>
          <w:tab w:val="left" w:pos="708"/>
        </w:tabs>
        <w:outlineLvl w:val="1"/>
        <w:rPr>
          <w:rFonts w:ascii="Times New Roman" w:hAnsi="Times New Roman"/>
          <w:color w:val="auto"/>
          <w:sz w:val="24"/>
          <w:szCs w:val="24"/>
        </w:rPr>
      </w:pPr>
      <w:r>
        <w:rPr>
          <w:rFonts w:ascii="Times New Roman" w:hAnsi="Times New Roman"/>
          <w:color w:val="auto"/>
          <w:sz w:val="24"/>
          <w:szCs w:val="24"/>
        </w:rPr>
        <w:t>(</w:t>
      </w:r>
      <w:r w:rsidRPr="00B00205">
        <w:rPr>
          <w:rFonts w:ascii="Times New Roman" w:hAnsi="Times New Roman"/>
          <w:color w:val="auto"/>
          <w:sz w:val="24"/>
          <w:szCs w:val="24"/>
        </w:rPr>
        <w:t xml:space="preserve">§ </w:t>
      </w:r>
      <w:r>
        <w:rPr>
          <w:rFonts w:ascii="Times New Roman" w:hAnsi="Times New Roman"/>
          <w:color w:val="auto"/>
          <w:sz w:val="24"/>
          <w:szCs w:val="24"/>
        </w:rPr>
        <w:t>4 odst. 6 a 7</w:t>
      </w:r>
      <w:r w:rsidRPr="00B00205">
        <w:rPr>
          <w:rFonts w:ascii="Times New Roman" w:hAnsi="Times New Roman"/>
          <w:color w:val="auto"/>
          <w:sz w:val="24"/>
          <w:szCs w:val="24"/>
        </w:rPr>
        <w:t>)</w:t>
      </w:r>
    </w:p>
    <w:p w14:paraId="62792C96" w14:textId="00BC7C4D" w:rsidR="00C923C8" w:rsidRPr="00AC0FE4" w:rsidRDefault="00C923C8" w:rsidP="00C923C8">
      <w:pPr>
        <w:spacing w:after="120" w:line="240" w:lineRule="auto"/>
        <w:jc w:val="both"/>
        <w:rPr>
          <w:rFonts w:ascii="Times New Roman" w:hAnsi="Times New Roman"/>
          <w:sz w:val="24"/>
          <w:szCs w:val="24"/>
          <w:lang w:val="cs-CZ"/>
        </w:rPr>
      </w:pPr>
      <w:r w:rsidRPr="009267FB">
        <w:rPr>
          <w:rFonts w:ascii="Times New Roman" w:hAnsi="Times New Roman"/>
          <w:sz w:val="24"/>
          <w:szCs w:val="24"/>
          <w:lang w:val="cs-CZ"/>
        </w:rPr>
        <w:t xml:space="preserve">Pro zajištění srovnatelnosti jednotlivých položek výkazů účetní závěrky mezi dvěma účetními obdobími s různou měnou účetnictví se </w:t>
      </w:r>
      <w:r w:rsidR="00E9635E">
        <w:rPr>
          <w:rFonts w:ascii="Times New Roman" w:hAnsi="Times New Roman"/>
          <w:sz w:val="24"/>
          <w:szCs w:val="24"/>
          <w:lang w:val="cs-CZ"/>
        </w:rPr>
        <w:t>navrhuje doplnit nový odstavec 6</w:t>
      </w:r>
      <w:r w:rsidRPr="009267FB">
        <w:rPr>
          <w:rFonts w:ascii="Times New Roman" w:hAnsi="Times New Roman"/>
          <w:sz w:val="24"/>
          <w:szCs w:val="24"/>
          <w:lang w:val="cs-CZ"/>
        </w:rPr>
        <w:t xml:space="preserve">, který stanoví, že i údaje za minulé účetní období musí být vykázány v nové měně účetnictví, byť tato měna v daném období nebyla měnou účetnictví. Postup přepočtu částek uváděných ve výkazech účetní závěrky za minulé účetní období je uveden v nově navrhovaném ustanovení § </w:t>
      </w:r>
      <w:r w:rsidR="00E9635E">
        <w:rPr>
          <w:rFonts w:ascii="Times New Roman" w:hAnsi="Times New Roman"/>
          <w:sz w:val="24"/>
          <w:szCs w:val="24"/>
          <w:lang w:val="cs-CZ"/>
        </w:rPr>
        <w:t>80a</w:t>
      </w:r>
      <w:r w:rsidRPr="009267FB">
        <w:rPr>
          <w:rFonts w:ascii="Times New Roman" w:hAnsi="Times New Roman"/>
          <w:sz w:val="24"/>
          <w:szCs w:val="24"/>
          <w:lang w:val="cs-CZ"/>
        </w:rPr>
        <w:t>.</w:t>
      </w:r>
    </w:p>
    <w:p w14:paraId="5DB05892" w14:textId="7749AFD7" w:rsidR="00C923C8" w:rsidRDefault="00C923C8" w:rsidP="00C923C8">
      <w:pPr>
        <w:spacing w:after="120" w:line="240" w:lineRule="auto"/>
        <w:jc w:val="both"/>
        <w:rPr>
          <w:rFonts w:ascii="Times New Roman" w:hAnsi="Times New Roman"/>
          <w:sz w:val="24"/>
          <w:szCs w:val="24"/>
          <w:lang w:val="cs-CZ"/>
        </w:rPr>
      </w:pPr>
      <w:r>
        <w:rPr>
          <w:rFonts w:ascii="Times New Roman" w:hAnsi="Times New Roman"/>
          <w:sz w:val="24"/>
          <w:szCs w:val="24"/>
          <w:lang w:val="cs-CZ"/>
        </w:rPr>
        <w:t xml:space="preserve">Navrhovaný odstavec </w:t>
      </w:r>
      <w:r w:rsidR="00AC215C">
        <w:rPr>
          <w:rFonts w:ascii="Times New Roman" w:hAnsi="Times New Roman"/>
          <w:sz w:val="24"/>
          <w:szCs w:val="24"/>
          <w:lang w:val="cs-CZ"/>
        </w:rPr>
        <w:t>7</w:t>
      </w:r>
      <w:r>
        <w:rPr>
          <w:rFonts w:ascii="Times New Roman" w:hAnsi="Times New Roman"/>
          <w:sz w:val="24"/>
          <w:szCs w:val="24"/>
          <w:lang w:val="cs-CZ"/>
        </w:rPr>
        <w:t xml:space="preserve"> vychází z pravidel pro vykazování jednotlivých položek v účetní závěrce up</w:t>
      </w:r>
      <w:r w:rsidR="00546F46">
        <w:rPr>
          <w:rFonts w:ascii="Times New Roman" w:hAnsi="Times New Roman"/>
          <w:sz w:val="24"/>
          <w:szCs w:val="24"/>
          <w:lang w:val="cs-CZ"/>
        </w:rPr>
        <w:t>ravených v dosavadním odstavci 6</w:t>
      </w:r>
      <w:r>
        <w:rPr>
          <w:rFonts w:ascii="Times New Roman" w:hAnsi="Times New Roman"/>
          <w:sz w:val="24"/>
          <w:szCs w:val="24"/>
          <w:lang w:val="cs-CZ"/>
        </w:rPr>
        <w:t xml:space="preserve"> (nově označovaný jako odstavec </w:t>
      </w:r>
      <w:r w:rsidR="00546F46">
        <w:rPr>
          <w:rFonts w:ascii="Times New Roman" w:hAnsi="Times New Roman"/>
          <w:sz w:val="24"/>
          <w:szCs w:val="24"/>
          <w:lang w:val="cs-CZ"/>
        </w:rPr>
        <w:t>8</w:t>
      </w:r>
      <w:r>
        <w:rPr>
          <w:rFonts w:ascii="Times New Roman" w:hAnsi="Times New Roman"/>
          <w:sz w:val="24"/>
          <w:szCs w:val="24"/>
          <w:lang w:val="cs-CZ"/>
        </w:rPr>
        <w:t xml:space="preserve">). Dosavadní pravidla však vyhovovala situaci, kdy jednotlivé položky byly vykazovány výhradně v české </w:t>
      </w:r>
      <w:r>
        <w:rPr>
          <w:rFonts w:ascii="Times New Roman" w:hAnsi="Times New Roman"/>
          <w:sz w:val="24"/>
          <w:szCs w:val="24"/>
          <w:lang w:val="cs-CZ"/>
        </w:rPr>
        <w:lastRenderedPageBreak/>
        <w:t>měně, a tudíž není vyhovující pro případy, kdy budou položky v rozvaze moci být vykazovány i v jiné než české měně. S ohledem na hodnotu měn odlišných od české měny, které bude možné používat jako měnu účetnictví (euro, americký dolar a britská libra), se jako výchozí způsob vykazovaní jednotlivých položek pro účetní jednotky, jejichž měnou účetnictví je jiná než česká měna, navrhuje vykazování v celých jednotkách měny účetnictví s tím, že pokud celková hodnota aktiv účetní jednotky dosahuje stanovených hodnot (10 milionů nebo 10 miliard jednotek měny účetnictví), bude této účetní jednotce umožněno vykazovat jednotlivé položky v rozvaze v celých tisících nebo celých milionech. Takto bude zajištěn analogický způsob vykazování jednotlivých položek v účetní závěrce účetních jednotek, jejichž měnou účetnictví je česká měna, a účetních jednotek, jejichž měnou účetni</w:t>
      </w:r>
      <w:r w:rsidR="00D74D4A">
        <w:rPr>
          <w:rFonts w:ascii="Times New Roman" w:hAnsi="Times New Roman"/>
          <w:sz w:val="24"/>
          <w:szCs w:val="24"/>
          <w:lang w:val="cs-CZ"/>
        </w:rPr>
        <w:t>ctví je jiná než česká měna, za </w:t>
      </w:r>
      <w:r>
        <w:rPr>
          <w:rFonts w:ascii="Times New Roman" w:hAnsi="Times New Roman"/>
          <w:sz w:val="24"/>
          <w:szCs w:val="24"/>
          <w:lang w:val="cs-CZ"/>
        </w:rPr>
        <w:t xml:space="preserve">současného respektování vzájemného poměru relevantních měn. </w:t>
      </w:r>
    </w:p>
    <w:p w14:paraId="625033A8" w14:textId="080F8C1C" w:rsidR="00137863" w:rsidRDefault="00137863" w:rsidP="00137863">
      <w:pPr>
        <w:pStyle w:val="Dvodovzprvakbodu"/>
        <w:widowControl w:val="0"/>
        <w:numPr>
          <w:ilvl w:val="0"/>
          <w:numId w:val="18"/>
        </w:numPr>
        <w:tabs>
          <w:tab w:val="left" w:pos="708"/>
        </w:tabs>
        <w:outlineLvl w:val="1"/>
        <w:rPr>
          <w:rFonts w:ascii="Times New Roman" w:hAnsi="Times New Roman"/>
          <w:color w:val="auto"/>
          <w:sz w:val="24"/>
          <w:szCs w:val="24"/>
        </w:rPr>
      </w:pPr>
      <w:r>
        <w:rPr>
          <w:rFonts w:ascii="Times New Roman" w:hAnsi="Times New Roman"/>
          <w:color w:val="auto"/>
          <w:sz w:val="24"/>
          <w:szCs w:val="24"/>
        </w:rPr>
        <w:t> (§ 4 odst. 8)</w:t>
      </w:r>
    </w:p>
    <w:p w14:paraId="39DA9E94" w14:textId="7AC14402" w:rsidR="00137863" w:rsidRPr="00082086" w:rsidRDefault="00137863" w:rsidP="00137863">
      <w:pPr>
        <w:spacing w:after="120" w:line="240" w:lineRule="auto"/>
        <w:jc w:val="both"/>
        <w:rPr>
          <w:rFonts w:ascii="Times New Roman" w:hAnsi="Times New Roman"/>
          <w:sz w:val="24"/>
          <w:szCs w:val="24"/>
          <w:lang w:val="cs-CZ"/>
        </w:rPr>
      </w:pPr>
      <w:r w:rsidRPr="00083862">
        <w:rPr>
          <w:rFonts w:ascii="Times New Roman" w:hAnsi="Times New Roman"/>
          <w:sz w:val="24"/>
          <w:szCs w:val="24"/>
          <w:lang w:val="cs-CZ"/>
        </w:rPr>
        <w:t>V návaznosti na úpravu navrženou v </w:t>
      </w:r>
      <w:r>
        <w:rPr>
          <w:rFonts w:ascii="Times New Roman" w:hAnsi="Times New Roman"/>
          <w:sz w:val="24"/>
          <w:szCs w:val="24"/>
          <w:lang w:val="cs-CZ"/>
        </w:rPr>
        <w:t>§ 4 odst.</w:t>
      </w:r>
      <w:r w:rsidR="00EF200B">
        <w:rPr>
          <w:rFonts w:ascii="Times New Roman" w:hAnsi="Times New Roman"/>
          <w:sz w:val="24"/>
          <w:szCs w:val="24"/>
          <w:lang w:val="cs-CZ"/>
        </w:rPr>
        <w:t xml:space="preserve"> 6 a 7</w:t>
      </w:r>
      <w:r w:rsidRPr="00083862">
        <w:rPr>
          <w:rFonts w:ascii="Times New Roman" w:hAnsi="Times New Roman"/>
          <w:sz w:val="24"/>
          <w:szCs w:val="24"/>
          <w:lang w:val="cs-CZ"/>
        </w:rPr>
        <w:t xml:space="preserve"> se odstavec </w:t>
      </w:r>
      <w:r w:rsidR="00EF200B">
        <w:rPr>
          <w:rFonts w:ascii="Times New Roman" w:hAnsi="Times New Roman"/>
          <w:sz w:val="24"/>
          <w:szCs w:val="24"/>
          <w:lang w:val="cs-CZ"/>
        </w:rPr>
        <w:t>8 (dosavadní odstavec 6</w:t>
      </w:r>
      <w:r w:rsidRPr="00083862">
        <w:rPr>
          <w:rFonts w:ascii="Times New Roman" w:hAnsi="Times New Roman"/>
          <w:sz w:val="24"/>
          <w:szCs w:val="24"/>
          <w:lang w:val="cs-CZ"/>
        </w:rPr>
        <w:t xml:space="preserve">) navrhuje upravit tak, </w:t>
      </w:r>
      <w:r>
        <w:rPr>
          <w:rFonts w:ascii="Times New Roman" w:hAnsi="Times New Roman"/>
          <w:sz w:val="24"/>
          <w:szCs w:val="24"/>
          <w:lang w:val="cs-CZ"/>
        </w:rPr>
        <w:t xml:space="preserve">aby byl v účetní závěrce uveden způsob vykazování jednotlivých položek </w:t>
      </w:r>
      <w:r w:rsidR="007227C1">
        <w:rPr>
          <w:rFonts w:ascii="Times New Roman" w:hAnsi="Times New Roman"/>
          <w:sz w:val="24"/>
          <w:szCs w:val="24"/>
          <w:lang w:val="cs-CZ"/>
        </w:rPr>
        <w:t xml:space="preserve">podle odstavce 7 </w:t>
      </w:r>
      <w:r>
        <w:rPr>
          <w:rFonts w:ascii="Times New Roman" w:hAnsi="Times New Roman"/>
          <w:sz w:val="24"/>
          <w:szCs w:val="24"/>
          <w:lang w:val="cs-CZ"/>
        </w:rPr>
        <w:t>(tj. zda jsou položky vykazovány v celých jednotkách, tisících, nebo milionech). Nově bude vyžadováno také uvedení měny, v níž jsou jednotlivé položky vykázány, tj. měny účetnictví.</w:t>
      </w:r>
    </w:p>
    <w:p w14:paraId="488F95B0" w14:textId="6FDE6E1C" w:rsidR="00A53A32" w:rsidRDefault="00904F73" w:rsidP="00904F73">
      <w:pPr>
        <w:pStyle w:val="Dvodovzprvakbodu"/>
        <w:widowControl w:val="0"/>
        <w:numPr>
          <w:ilvl w:val="0"/>
          <w:numId w:val="18"/>
        </w:numPr>
        <w:tabs>
          <w:tab w:val="left" w:pos="708"/>
        </w:tabs>
        <w:outlineLvl w:val="1"/>
        <w:rPr>
          <w:rFonts w:ascii="Times New Roman" w:hAnsi="Times New Roman"/>
          <w:color w:val="auto"/>
          <w:sz w:val="24"/>
          <w:szCs w:val="24"/>
        </w:rPr>
      </w:pPr>
      <w:r w:rsidRPr="00904F73">
        <w:rPr>
          <w:rFonts w:ascii="Times New Roman" w:hAnsi="Times New Roman"/>
          <w:color w:val="auto"/>
          <w:sz w:val="24"/>
          <w:szCs w:val="24"/>
        </w:rPr>
        <w:t>(§ 5)</w:t>
      </w:r>
    </w:p>
    <w:p w14:paraId="43331139" w14:textId="73985EB7" w:rsidR="00904F73" w:rsidRDefault="00904F73" w:rsidP="00904F73">
      <w:pPr>
        <w:spacing w:after="120" w:line="240" w:lineRule="auto"/>
        <w:jc w:val="both"/>
        <w:rPr>
          <w:rFonts w:ascii="Times New Roman" w:hAnsi="Times New Roman"/>
          <w:sz w:val="24"/>
          <w:szCs w:val="24"/>
          <w:lang w:val="cs-CZ"/>
        </w:rPr>
      </w:pPr>
      <w:r w:rsidRPr="00904F73">
        <w:rPr>
          <w:rFonts w:ascii="Times New Roman" w:hAnsi="Times New Roman"/>
          <w:sz w:val="24"/>
          <w:szCs w:val="24"/>
          <w:lang w:val="cs-CZ"/>
        </w:rPr>
        <w:t>Navrhuje se legislativně technická úprava v návaznosti na umožnění vedení účetnictví i v jiné měně než české.</w:t>
      </w:r>
    </w:p>
    <w:p w14:paraId="72EFDF92" w14:textId="6A1ECA31" w:rsidR="00D17187" w:rsidRDefault="0094306E" w:rsidP="00D17187">
      <w:pPr>
        <w:pStyle w:val="Dvodovzprvakbodu"/>
        <w:widowControl w:val="0"/>
        <w:numPr>
          <w:ilvl w:val="0"/>
          <w:numId w:val="18"/>
        </w:numPr>
        <w:tabs>
          <w:tab w:val="left" w:pos="708"/>
        </w:tabs>
        <w:outlineLvl w:val="1"/>
        <w:rPr>
          <w:rFonts w:ascii="Times New Roman" w:hAnsi="Times New Roman"/>
          <w:color w:val="auto"/>
          <w:sz w:val="24"/>
          <w:szCs w:val="24"/>
        </w:rPr>
      </w:pPr>
      <w:r w:rsidDel="0094306E">
        <w:rPr>
          <w:rFonts w:ascii="Times New Roman" w:hAnsi="Times New Roman"/>
          <w:color w:val="auto"/>
          <w:sz w:val="24"/>
          <w:szCs w:val="24"/>
        </w:rPr>
        <w:t xml:space="preserve"> </w:t>
      </w:r>
      <w:r w:rsidR="00D17187">
        <w:rPr>
          <w:rFonts w:ascii="Times New Roman" w:hAnsi="Times New Roman"/>
          <w:color w:val="auto"/>
          <w:sz w:val="24"/>
          <w:szCs w:val="24"/>
        </w:rPr>
        <w:t>(§ 52) </w:t>
      </w:r>
    </w:p>
    <w:p w14:paraId="7760CB4A" w14:textId="2E8ADA6D" w:rsidR="00D17187" w:rsidRDefault="00D17187" w:rsidP="00D17187">
      <w:pPr>
        <w:spacing w:after="120" w:line="240" w:lineRule="auto"/>
        <w:jc w:val="both"/>
        <w:rPr>
          <w:rFonts w:ascii="Times New Roman" w:hAnsi="Times New Roman"/>
          <w:sz w:val="24"/>
          <w:szCs w:val="24"/>
          <w:lang w:val="cs-CZ"/>
        </w:rPr>
      </w:pPr>
      <w:r w:rsidRPr="008C19A2">
        <w:rPr>
          <w:rFonts w:ascii="Times New Roman" w:hAnsi="Times New Roman"/>
          <w:sz w:val="24"/>
          <w:szCs w:val="24"/>
          <w:lang w:val="cs-CZ"/>
        </w:rPr>
        <w:t xml:space="preserve">Navrhované znění ustanovení § </w:t>
      </w:r>
      <w:r w:rsidR="00820FB6">
        <w:rPr>
          <w:rFonts w:ascii="Times New Roman" w:hAnsi="Times New Roman"/>
          <w:sz w:val="24"/>
          <w:szCs w:val="24"/>
          <w:lang w:val="cs-CZ"/>
        </w:rPr>
        <w:t>52</w:t>
      </w:r>
      <w:r>
        <w:rPr>
          <w:rFonts w:ascii="Times New Roman" w:hAnsi="Times New Roman"/>
          <w:sz w:val="24"/>
          <w:szCs w:val="24"/>
          <w:lang w:val="cs-CZ"/>
        </w:rPr>
        <w:t xml:space="preserve"> reaguje na novelu zákona o účetnictví navrženou</w:t>
      </w:r>
      <w:r w:rsidRPr="00794DA1">
        <w:rPr>
          <w:rFonts w:ascii="Times New Roman" w:hAnsi="Times New Roman"/>
          <w:sz w:val="24"/>
          <w:szCs w:val="24"/>
          <w:lang w:val="cs-CZ"/>
        </w:rPr>
        <w:t xml:space="preserve"> v rámci návrhu zákona, kterým se mění některé zákony v souvislosti s konsolidací veřejných rozpočtů</w:t>
      </w:r>
      <w:r>
        <w:rPr>
          <w:rFonts w:ascii="Times New Roman" w:hAnsi="Times New Roman"/>
          <w:sz w:val="24"/>
          <w:szCs w:val="24"/>
          <w:lang w:val="cs-CZ"/>
        </w:rPr>
        <w:t xml:space="preserve">, kterou se kromě jiného zajišťuje řádná transpozice čl. 2 odst. 5 </w:t>
      </w:r>
      <w:r w:rsidR="00B25AE8">
        <w:rPr>
          <w:rFonts w:ascii="Times New Roman" w:hAnsi="Times New Roman"/>
          <w:sz w:val="24"/>
          <w:szCs w:val="24"/>
          <w:lang w:val="cs-CZ"/>
        </w:rPr>
        <w:t xml:space="preserve">účetní </w:t>
      </w:r>
      <w:r w:rsidR="00D74D4A">
        <w:rPr>
          <w:rFonts w:ascii="Times New Roman" w:hAnsi="Times New Roman"/>
          <w:sz w:val="24"/>
          <w:szCs w:val="24"/>
          <w:lang w:val="cs-CZ"/>
        </w:rPr>
        <w:t>směrnice. S ohledem na </w:t>
      </w:r>
      <w:r>
        <w:rPr>
          <w:rFonts w:ascii="Times New Roman" w:hAnsi="Times New Roman"/>
          <w:sz w:val="24"/>
          <w:szCs w:val="24"/>
          <w:lang w:val="cs-CZ"/>
        </w:rPr>
        <w:t xml:space="preserve">čl. 2 odst. 5 účetní směrnice se v novele zákona o účetnictví roční úhrn čistého obratu navrhuje vymezit jako „čistý obrat vydělený počtem započatých měsíců, po které trvalo účetní období, a vynásobený 12“ (viz § 1d zákona o účetnictví ve znění novely zákona o účetnictví). </w:t>
      </w:r>
    </w:p>
    <w:p w14:paraId="5763BB69" w14:textId="4E3118C1" w:rsidR="00D17187" w:rsidRDefault="00D17187" w:rsidP="00D17187">
      <w:pPr>
        <w:spacing w:after="120" w:line="240" w:lineRule="auto"/>
        <w:jc w:val="both"/>
        <w:rPr>
          <w:rFonts w:ascii="Times New Roman" w:hAnsi="Times New Roman"/>
          <w:sz w:val="24"/>
          <w:szCs w:val="24"/>
          <w:lang w:val="cs-CZ"/>
        </w:rPr>
      </w:pPr>
      <w:r>
        <w:rPr>
          <w:rFonts w:ascii="Times New Roman" w:hAnsi="Times New Roman"/>
          <w:sz w:val="24"/>
          <w:szCs w:val="24"/>
          <w:lang w:val="cs-CZ"/>
        </w:rPr>
        <w:t xml:space="preserve">Oproti dosavadnímu stavu se novelou zákona o účetnictví navrhuje definovat také pojem „čistý obrat“, kterým se rozumí výše výnosů z prodeje výrobků a </w:t>
      </w:r>
      <w:r w:rsidR="00D74D4A">
        <w:rPr>
          <w:rFonts w:ascii="Times New Roman" w:hAnsi="Times New Roman"/>
          <w:sz w:val="24"/>
          <w:szCs w:val="24"/>
          <w:lang w:val="cs-CZ"/>
        </w:rPr>
        <w:t>zboží a z poskytování služeb za </w:t>
      </w:r>
      <w:r>
        <w:rPr>
          <w:rFonts w:ascii="Times New Roman" w:hAnsi="Times New Roman"/>
          <w:sz w:val="24"/>
          <w:szCs w:val="24"/>
          <w:lang w:val="cs-CZ"/>
        </w:rPr>
        <w:t>účetní období. Předmětná definice čistého obratu je však koncipová</w:t>
      </w:r>
      <w:r w:rsidR="00D74D4A">
        <w:rPr>
          <w:rFonts w:ascii="Times New Roman" w:hAnsi="Times New Roman"/>
          <w:sz w:val="24"/>
          <w:szCs w:val="24"/>
          <w:lang w:val="cs-CZ"/>
        </w:rPr>
        <w:t>na obecně, a tudíž bez </w:t>
      </w:r>
      <w:r>
        <w:rPr>
          <w:rFonts w:ascii="Times New Roman" w:hAnsi="Times New Roman"/>
          <w:sz w:val="24"/>
          <w:szCs w:val="24"/>
          <w:lang w:val="cs-CZ"/>
        </w:rPr>
        <w:t xml:space="preserve">dalšího není vyhovující pro různé obchodní modely všech účetních jednotek, na které se zákon o účetnictví vztahuje. Zvláštní definice čistého obratu je v novele zákona o účetnictví s ohledem na čl. 2 odst. 5 účetní směrnice navržena pro účetní jednotky, které jsou bankami, spořitelními a úvěrními družstvy, systémově významnými obchodníky, pojišťovnami nebo zajišťovnami. </w:t>
      </w:r>
    </w:p>
    <w:p w14:paraId="21C44635" w14:textId="36A0B4DF" w:rsidR="00D17187" w:rsidRPr="00B87D4C" w:rsidRDefault="00D17187" w:rsidP="00894AAD">
      <w:pPr>
        <w:spacing w:after="120" w:line="240" w:lineRule="auto"/>
        <w:jc w:val="both"/>
        <w:rPr>
          <w:rFonts w:ascii="Times New Roman" w:hAnsi="Times New Roman"/>
          <w:sz w:val="24"/>
          <w:szCs w:val="24"/>
          <w:lang w:val="cs-CZ"/>
        </w:rPr>
      </w:pPr>
      <w:r>
        <w:rPr>
          <w:rFonts w:ascii="Times New Roman" w:hAnsi="Times New Roman"/>
          <w:sz w:val="24"/>
          <w:szCs w:val="24"/>
          <w:lang w:val="cs-CZ"/>
        </w:rPr>
        <w:t>Způsob zjištění čistého obratu je však nutné podrobněji vymezit i pro ostatní účetní jednotky,</w:t>
      </w:r>
      <w:r w:rsidR="00894AAD">
        <w:rPr>
          <w:rFonts w:ascii="Times New Roman" w:hAnsi="Times New Roman"/>
          <w:sz w:val="24"/>
          <w:szCs w:val="24"/>
          <w:lang w:val="cs-CZ"/>
        </w:rPr>
        <w:t xml:space="preserve"> na které se vztahuje vyhláška č. 501/2002 Sb.,</w:t>
      </w:r>
      <w:r>
        <w:rPr>
          <w:rFonts w:ascii="Times New Roman" w:hAnsi="Times New Roman"/>
          <w:sz w:val="24"/>
          <w:szCs w:val="24"/>
          <w:lang w:val="cs-CZ"/>
        </w:rPr>
        <w:t xml:space="preserve"> </w:t>
      </w:r>
      <w:r w:rsidRPr="00FD56D4">
        <w:rPr>
          <w:rFonts w:ascii="Times New Roman" w:hAnsi="Times New Roman"/>
          <w:sz w:val="24"/>
          <w:szCs w:val="24"/>
          <w:lang w:val="cs-CZ"/>
        </w:rPr>
        <w:t>aby byl zajištěn stejný postup obdobných úč</w:t>
      </w:r>
      <w:r>
        <w:rPr>
          <w:rFonts w:ascii="Times New Roman" w:hAnsi="Times New Roman"/>
          <w:sz w:val="24"/>
          <w:szCs w:val="24"/>
          <w:lang w:val="cs-CZ"/>
        </w:rPr>
        <w:t>etních jednotek (srovnatelnost)</w:t>
      </w:r>
      <w:r w:rsidRPr="00FD56D4">
        <w:rPr>
          <w:rFonts w:ascii="Times New Roman" w:hAnsi="Times New Roman"/>
          <w:sz w:val="24"/>
          <w:szCs w:val="24"/>
          <w:lang w:val="cs-CZ"/>
        </w:rPr>
        <w:t xml:space="preserve"> a před</w:t>
      </w:r>
      <w:r>
        <w:rPr>
          <w:rFonts w:ascii="Times New Roman" w:hAnsi="Times New Roman"/>
          <w:sz w:val="24"/>
          <w:szCs w:val="24"/>
          <w:lang w:val="cs-CZ"/>
        </w:rPr>
        <w:t xml:space="preserve">ešlo se výkladovým nejasnostem vznikajícím </w:t>
      </w:r>
      <w:r w:rsidRPr="00FD56D4">
        <w:rPr>
          <w:rFonts w:ascii="Times New Roman" w:hAnsi="Times New Roman"/>
          <w:sz w:val="24"/>
          <w:szCs w:val="24"/>
          <w:lang w:val="cs-CZ"/>
        </w:rPr>
        <w:t xml:space="preserve">zejména </w:t>
      </w:r>
      <w:r>
        <w:rPr>
          <w:rFonts w:ascii="Times New Roman" w:hAnsi="Times New Roman"/>
          <w:sz w:val="24"/>
          <w:szCs w:val="24"/>
          <w:lang w:val="cs-CZ"/>
        </w:rPr>
        <w:t xml:space="preserve">u specifických oborů podnikání. </w:t>
      </w:r>
      <w:r w:rsidRPr="00FD56D4">
        <w:rPr>
          <w:rFonts w:ascii="Times New Roman" w:hAnsi="Times New Roman"/>
          <w:sz w:val="24"/>
          <w:szCs w:val="24"/>
          <w:lang w:val="cs-CZ"/>
        </w:rPr>
        <w:t xml:space="preserve">Jednotná výpočtová báze je nezbytná, aby účetní jednotky byly zařazeny do správné kategorie účetních jednotek, neboť na kategorizaci jsou navázány další zákonem o účetnictví </w:t>
      </w:r>
      <w:r>
        <w:rPr>
          <w:rFonts w:ascii="Times New Roman" w:hAnsi="Times New Roman"/>
          <w:sz w:val="24"/>
          <w:szCs w:val="24"/>
          <w:lang w:val="cs-CZ"/>
        </w:rPr>
        <w:t>upravené</w:t>
      </w:r>
      <w:r w:rsidRPr="00FD56D4">
        <w:rPr>
          <w:rFonts w:ascii="Times New Roman" w:hAnsi="Times New Roman"/>
          <w:sz w:val="24"/>
          <w:szCs w:val="24"/>
          <w:lang w:val="cs-CZ"/>
        </w:rPr>
        <w:t xml:space="preserve"> povinnosti (rozsah účetní závěrky a v ní zveřejňované informace, povinnost auditu).</w:t>
      </w:r>
      <w:r>
        <w:rPr>
          <w:rFonts w:ascii="Times New Roman" w:hAnsi="Times New Roman"/>
          <w:sz w:val="24"/>
          <w:szCs w:val="24"/>
          <w:lang w:val="cs-CZ"/>
        </w:rPr>
        <w:t xml:space="preserve"> </w:t>
      </w:r>
    </w:p>
    <w:p w14:paraId="01C61EF2" w14:textId="4139A71A" w:rsidR="00D17187" w:rsidRPr="004F44D6" w:rsidRDefault="00D17187" w:rsidP="00D17187">
      <w:pPr>
        <w:spacing w:after="120" w:line="240" w:lineRule="auto"/>
        <w:jc w:val="both"/>
        <w:rPr>
          <w:rFonts w:ascii="Times New Roman" w:hAnsi="Times New Roman"/>
          <w:sz w:val="24"/>
          <w:szCs w:val="24"/>
          <w:lang w:val="cs-CZ"/>
        </w:rPr>
      </w:pPr>
      <w:r>
        <w:rPr>
          <w:rFonts w:ascii="Times New Roman" w:hAnsi="Times New Roman"/>
          <w:sz w:val="24"/>
          <w:szCs w:val="24"/>
          <w:lang w:val="cs-CZ"/>
        </w:rPr>
        <w:t xml:space="preserve">V souladu se zmocněním v ustanovení § 4 odst. 8 písm. c) zákona o účetnictví se proto navrhuje ve vyhlášce vymezit, co se rozumí výnosy z prodeje výrobků a zboží a z poskytování služeb, tak, </w:t>
      </w:r>
      <w:r w:rsidRPr="004F44D6">
        <w:rPr>
          <w:rFonts w:ascii="Times New Roman" w:hAnsi="Times New Roman"/>
          <w:sz w:val="24"/>
          <w:szCs w:val="24"/>
          <w:lang w:val="cs-CZ"/>
        </w:rPr>
        <w:t xml:space="preserve">aby při výpočtu </w:t>
      </w:r>
      <w:r>
        <w:rPr>
          <w:rFonts w:ascii="Times New Roman" w:hAnsi="Times New Roman"/>
          <w:sz w:val="24"/>
          <w:szCs w:val="24"/>
          <w:lang w:val="cs-CZ"/>
        </w:rPr>
        <w:t xml:space="preserve">čistého obratu </w:t>
      </w:r>
      <w:r w:rsidRPr="004F44D6">
        <w:rPr>
          <w:rFonts w:ascii="Times New Roman" w:hAnsi="Times New Roman"/>
          <w:sz w:val="24"/>
          <w:szCs w:val="24"/>
          <w:lang w:val="cs-CZ"/>
        </w:rPr>
        <w:t>(tj. při stanovení výnos</w:t>
      </w:r>
      <w:r w:rsidR="00D74D4A">
        <w:rPr>
          <w:rFonts w:ascii="Times New Roman" w:hAnsi="Times New Roman"/>
          <w:sz w:val="24"/>
          <w:szCs w:val="24"/>
          <w:lang w:val="cs-CZ"/>
        </w:rPr>
        <w:t>ů z prodeje výrobků a zboží a z </w:t>
      </w:r>
      <w:r w:rsidRPr="004F44D6">
        <w:rPr>
          <w:rFonts w:ascii="Times New Roman" w:hAnsi="Times New Roman"/>
          <w:sz w:val="24"/>
          <w:szCs w:val="24"/>
          <w:lang w:val="cs-CZ"/>
        </w:rPr>
        <w:t>poskyt</w:t>
      </w:r>
      <w:r>
        <w:rPr>
          <w:rFonts w:ascii="Times New Roman" w:hAnsi="Times New Roman"/>
          <w:sz w:val="24"/>
          <w:szCs w:val="24"/>
          <w:lang w:val="cs-CZ"/>
        </w:rPr>
        <w:t>ování</w:t>
      </w:r>
      <w:r w:rsidRPr="004F44D6">
        <w:rPr>
          <w:rFonts w:ascii="Times New Roman" w:hAnsi="Times New Roman"/>
          <w:sz w:val="24"/>
          <w:szCs w:val="24"/>
          <w:lang w:val="cs-CZ"/>
        </w:rPr>
        <w:t xml:space="preserve"> služeb pro účely výpočtu čistého obratu) byly zohledněny výnosy</w:t>
      </w:r>
      <w:r>
        <w:rPr>
          <w:rFonts w:ascii="Times New Roman" w:hAnsi="Times New Roman"/>
          <w:sz w:val="24"/>
          <w:szCs w:val="24"/>
          <w:lang w:val="cs-CZ"/>
        </w:rPr>
        <w:t>, na kterých je založen obchodní model dané účetní jednotky, tedy výnosy z činnosti, kterou je možné označit jako „běžnou“ či „obvyklou</w:t>
      </w:r>
      <w:r w:rsidRPr="004F44D6">
        <w:rPr>
          <w:rFonts w:ascii="Times New Roman" w:hAnsi="Times New Roman"/>
          <w:sz w:val="24"/>
          <w:szCs w:val="24"/>
          <w:lang w:val="cs-CZ"/>
        </w:rPr>
        <w:t>“</w:t>
      </w:r>
      <w:r>
        <w:rPr>
          <w:rFonts w:ascii="Times New Roman" w:hAnsi="Times New Roman"/>
          <w:sz w:val="24"/>
          <w:szCs w:val="24"/>
          <w:lang w:val="cs-CZ"/>
        </w:rPr>
        <w:t xml:space="preserve"> a která je pro danou účetní jednotku v podstatě zdrojem „obživy“</w:t>
      </w:r>
      <w:r w:rsidRPr="004F44D6">
        <w:rPr>
          <w:rFonts w:ascii="Times New Roman" w:hAnsi="Times New Roman"/>
          <w:sz w:val="24"/>
          <w:szCs w:val="24"/>
          <w:lang w:val="cs-CZ"/>
        </w:rPr>
        <w:t xml:space="preserve">. </w:t>
      </w:r>
      <w:r w:rsidRPr="004F44D6">
        <w:rPr>
          <w:rFonts w:ascii="Times New Roman" w:hAnsi="Times New Roman"/>
          <w:sz w:val="24"/>
          <w:szCs w:val="24"/>
          <w:lang w:val="cs-CZ"/>
        </w:rPr>
        <w:lastRenderedPageBreak/>
        <w:t>Při určení této činnosti se bere především v</w:t>
      </w:r>
      <w:r>
        <w:rPr>
          <w:rFonts w:ascii="Times New Roman" w:hAnsi="Times New Roman"/>
          <w:sz w:val="24"/>
          <w:szCs w:val="24"/>
          <w:lang w:val="cs-CZ"/>
        </w:rPr>
        <w:t> </w:t>
      </w:r>
      <w:r w:rsidRPr="004F44D6">
        <w:rPr>
          <w:rFonts w:ascii="Times New Roman" w:hAnsi="Times New Roman"/>
          <w:sz w:val="24"/>
          <w:szCs w:val="24"/>
          <w:lang w:val="cs-CZ"/>
        </w:rPr>
        <w:t>úvahu</w:t>
      </w:r>
      <w:r>
        <w:rPr>
          <w:rFonts w:ascii="Times New Roman" w:hAnsi="Times New Roman"/>
          <w:sz w:val="24"/>
          <w:szCs w:val="24"/>
          <w:lang w:val="cs-CZ"/>
        </w:rPr>
        <w:t>,</w:t>
      </w:r>
      <w:r w:rsidRPr="004F44D6">
        <w:rPr>
          <w:rFonts w:ascii="Times New Roman" w:hAnsi="Times New Roman"/>
          <w:sz w:val="24"/>
          <w:szCs w:val="24"/>
          <w:lang w:val="cs-CZ"/>
        </w:rPr>
        <w:t xml:space="preserve"> v jakém odvětví, oboru a na jakém trhu účetní jednotka působí a v čem spočívá její činnost pro její </w:t>
      </w:r>
      <w:r w:rsidR="00D74D4A">
        <w:rPr>
          <w:rFonts w:ascii="Times New Roman" w:hAnsi="Times New Roman"/>
          <w:sz w:val="24"/>
          <w:szCs w:val="24"/>
          <w:lang w:val="cs-CZ"/>
        </w:rPr>
        <w:t>odběratele. Naopak se neberou v </w:t>
      </w:r>
      <w:r w:rsidRPr="004F44D6">
        <w:rPr>
          <w:rFonts w:ascii="Times New Roman" w:hAnsi="Times New Roman"/>
          <w:sz w:val="24"/>
          <w:szCs w:val="24"/>
          <w:lang w:val="cs-CZ"/>
        </w:rPr>
        <w:t>úvahu transakce nahodilé či mimořádné a takové, které nejsou charakteristickým</w:t>
      </w:r>
      <w:r>
        <w:rPr>
          <w:rFonts w:ascii="Times New Roman" w:hAnsi="Times New Roman"/>
          <w:sz w:val="24"/>
          <w:szCs w:val="24"/>
          <w:lang w:val="cs-CZ"/>
        </w:rPr>
        <w:t>i</w:t>
      </w:r>
      <w:r w:rsidRPr="004F44D6">
        <w:rPr>
          <w:rFonts w:ascii="Times New Roman" w:hAnsi="Times New Roman"/>
          <w:sz w:val="24"/>
          <w:szCs w:val="24"/>
          <w:lang w:val="cs-CZ"/>
        </w:rPr>
        <w:t xml:space="preserve"> znaky podnikatelského modelu účetní jednotky.</w:t>
      </w:r>
      <w:r>
        <w:rPr>
          <w:rFonts w:ascii="Times New Roman" w:hAnsi="Times New Roman"/>
          <w:sz w:val="24"/>
          <w:szCs w:val="24"/>
          <w:lang w:val="cs-CZ"/>
        </w:rPr>
        <w:t xml:space="preserve"> Navržené vymezení výnosů</w:t>
      </w:r>
      <w:r w:rsidRPr="000F4062">
        <w:rPr>
          <w:rFonts w:ascii="Times New Roman" w:hAnsi="Times New Roman"/>
          <w:sz w:val="24"/>
          <w:szCs w:val="24"/>
          <w:lang w:val="cs-CZ"/>
        </w:rPr>
        <w:t xml:space="preserve"> </w:t>
      </w:r>
      <w:r>
        <w:rPr>
          <w:rFonts w:ascii="Times New Roman" w:hAnsi="Times New Roman"/>
          <w:sz w:val="24"/>
          <w:szCs w:val="24"/>
          <w:lang w:val="cs-CZ"/>
        </w:rPr>
        <w:t>z prodeje výrobků a zboží a z poskytování služeb je rovněž v souladu s čl. 3 odst. 12 větou první účetní směrnice.</w:t>
      </w:r>
    </w:p>
    <w:p w14:paraId="4D87BCE1" w14:textId="28A1D5D2" w:rsidR="00D17187" w:rsidRPr="00794BC2" w:rsidRDefault="00D17187" w:rsidP="00D17187">
      <w:pPr>
        <w:spacing w:after="120" w:line="240" w:lineRule="auto"/>
        <w:jc w:val="both"/>
        <w:rPr>
          <w:rFonts w:ascii="Times New Roman" w:hAnsi="Times New Roman"/>
          <w:sz w:val="24"/>
          <w:szCs w:val="24"/>
          <w:lang w:val="cs-CZ"/>
        </w:rPr>
      </w:pPr>
      <w:r>
        <w:rPr>
          <w:rFonts w:ascii="Times New Roman" w:hAnsi="Times New Roman"/>
          <w:sz w:val="24"/>
          <w:szCs w:val="24"/>
          <w:lang w:val="cs-CZ"/>
        </w:rPr>
        <w:t>Je-li čistý obrat používán jako kritérium a posuzuje-li se pro tyto účely za více účetních období, pak v případě, že čistý obrat za některé z posuzovaných účetních období byl určen podle dosavadního znění právních předpisů upravujících účetnictví, bude účetní jednotka vycházet vždy z čistého obratu za účetní období určeného v souladu s</w:t>
      </w:r>
      <w:r w:rsidR="00D74D4A">
        <w:rPr>
          <w:rFonts w:ascii="Times New Roman" w:hAnsi="Times New Roman"/>
          <w:sz w:val="24"/>
          <w:szCs w:val="24"/>
          <w:lang w:val="cs-CZ"/>
        </w:rPr>
        <w:t> právními předpisy platnými pro </w:t>
      </w:r>
      <w:r>
        <w:rPr>
          <w:rFonts w:ascii="Times New Roman" w:hAnsi="Times New Roman"/>
          <w:sz w:val="24"/>
          <w:szCs w:val="24"/>
          <w:lang w:val="cs-CZ"/>
        </w:rPr>
        <w:t xml:space="preserve">účetní období, za který byl daný čistý obrat určen. </w:t>
      </w:r>
      <w:r w:rsidRPr="00794BC2">
        <w:rPr>
          <w:rFonts w:ascii="Times New Roman" w:hAnsi="Times New Roman"/>
          <w:sz w:val="24"/>
          <w:szCs w:val="24"/>
          <w:lang w:val="cs-CZ"/>
        </w:rPr>
        <w:t>Podle obecného přechodného ustanovení totiž platí, že nová právní úprava (tj. nový způsob určení čist</w:t>
      </w:r>
      <w:r w:rsidR="00D74D4A">
        <w:rPr>
          <w:rFonts w:ascii="Times New Roman" w:hAnsi="Times New Roman"/>
          <w:sz w:val="24"/>
          <w:szCs w:val="24"/>
          <w:lang w:val="cs-CZ"/>
        </w:rPr>
        <w:t>ého obratu) se poprvé použije v </w:t>
      </w:r>
      <w:r w:rsidRPr="00794BC2">
        <w:rPr>
          <w:rFonts w:ascii="Times New Roman" w:hAnsi="Times New Roman"/>
          <w:sz w:val="24"/>
          <w:szCs w:val="24"/>
          <w:lang w:val="cs-CZ"/>
        </w:rPr>
        <w:t xml:space="preserve">účetním období započatém </w:t>
      </w:r>
      <w:r>
        <w:rPr>
          <w:rFonts w:ascii="Times New Roman" w:hAnsi="Times New Roman"/>
          <w:sz w:val="24"/>
          <w:szCs w:val="24"/>
          <w:lang w:val="cs-CZ"/>
        </w:rPr>
        <w:t>ode dne účinnosti této vyhlášky. Č</w:t>
      </w:r>
      <w:r w:rsidRPr="00794BC2">
        <w:rPr>
          <w:rFonts w:ascii="Times New Roman" w:hAnsi="Times New Roman"/>
          <w:sz w:val="24"/>
          <w:szCs w:val="24"/>
          <w:lang w:val="cs-CZ"/>
        </w:rPr>
        <w:t xml:space="preserve">istý obrat je položkou </w:t>
      </w:r>
      <w:r>
        <w:rPr>
          <w:rFonts w:ascii="Times New Roman" w:hAnsi="Times New Roman"/>
          <w:sz w:val="24"/>
          <w:szCs w:val="24"/>
          <w:lang w:val="cs-CZ"/>
        </w:rPr>
        <w:t>vykazovanou v účetní závěrce</w:t>
      </w:r>
      <w:r w:rsidRPr="00794BC2">
        <w:rPr>
          <w:rFonts w:ascii="Times New Roman" w:hAnsi="Times New Roman"/>
          <w:sz w:val="24"/>
          <w:szCs w:val="24"/>
          <w:lang w:val="cs-CZ"/>
        </w:rPr>
        <w:t xml:space="preserve">, do </w:t>
      </w:r>
      <w:r>
        <w:rPr>
          <w:rFonts w:ascii="Times New Roman" w:hAnsi="Times New Roman"/>
          <w:sz w:val="24"/>
          <w:szCs w:val="24"/>
          <w:lang w:val="cs-CZ"/>
        </w:rPr>
        <w:t>které nelze pouze</w:t>
      </w:r>
      <w:r w:rsidRPr="00794BC2">
        <w:rPr>
          <w:rFonts w:ascii="Times New Roman" w:hAnsi="Times New Roman"/>
          <w:sz w:val="24"/>
          <w:szCs w:val="24"/>
          <w:lang w:val="cs-CZ"/>
        </w:rPr>
        <w:t xml:space="preserve"> z důvod</w:t>
      </w:r>
      <w:r>
        <w:rPr>
          <w:rFonts w:ascii="Times New Roman" w:hAnsi="Times New Roman"/>
          <w:sz w:val="24"/>
          <w:szCs w:val="24"/>
          <w:lang w:val="cs-CZ"/>
        </w:rPr>
        <w:t xml:space="preserve">u změny právní úpravy zasahovat. </w:t>
      </w:r>
      <w:r w:rsidRPr="00794BC2">
        <w:rPr>
          <w:rFonts w:ascii="Times New Roman" w:hAnsi="Times New Roman"/>
          <w:sz w:val="24"/>
          <w:szCs w:val="24"/>
          <w:lang w:val="cs-CZ"/>
        </w:rPr>
        <w:t>Účetní jedno</w:t>
      </w:r>
      <w:r>
        <w:rPr>
          <w:rFonts w:ascii="Times New Roman" w:hAnsi="Times New Roman"/>
          <w:sz w:val="24"/>
          <w:szCs w:val="24"/>
          <w:lang w:val="cs-CZ"/>
        </w:rPr>
        <w:t>tka tedy posuzuje hodnoty již dříve</w:t>
      </w:r>
      <w:r w:rsidRPr="00794BC2">
        <w:rPr>
          <w:rFonts w:ascii="Times New Roman" w:hAnsi="Times New Roman"/>
          <w:sz w:val="24"/>
          <w:szCs w:val="24"/>
          <w:lang w:val="cs-CZ"/>
        </w:rPr>
        <w:t xml:space="preserve"> </w:t>
      </w:r>
      <w:r>
        <w:rPr>
          <w:rFonts w:ascii="Times New Roman" w:hAnsi="Times New Roman"/>
          <w:sz w:val="24"/>
          <w:szCs w:val="24"/>
          <w:lang w:val="cs-CZ"/>
        </w:rPr>
        <w:t xml:space="preserve">zjištěné (a </w:t>
      </w:r>
      <w:r w:rsidR="00D74D4A">
        <w:rPr>
          <w:rFonts w:ascii="Times New Roman" w:hAnsi="Times New Roman"/>
          <w:sz w:val="24"/>
          <w:szCs w:val="24"/>
          <w:lang w:val="cs-CZ"/>
        </w:rPr>
        <w:t>uvedené v účetní závěrce) a pro </w:t>
      </w:r>
      <w:r>
        <w:rPr>
          <w:rFonts w:ascii="Times New Roman" w:hAnsi="Times New Roman"/>
          <w:sz w:val="24"/>
          <w:szCs w:val="24"/>
          <w:lang w:val="cs-CZ"/>
        </w:rPr>
        <w:t xml:space="preserve">účely posouzení stanoveného kritéria nelze položku čistého obratu za účetní období započaté před účinností navrhované vyhlášky </w:t>
      </w:r>
      <w:r w:rsidRPr="00794BC2">
        <w:rPr>
          <w:rFonts w:ascii="Times New Roman" w:hAnsi="Times New Roman"/>
          <w:sz w:val="24"/>
          <w:szCs w:val="24"/>
          <w:lang w:val="cs-CZ"/>
        </w:rPr>
        <w:t>znov</w:t>
      </w:r>
      <w:r>
        <w:rPr>
          <w:rFonts w:ascii="Times New Roman" w:hAnsi="Times New Roman"/>
          <w:sz w:val="24"/>
          <w:szCs w:val="24"/>
          <w:lang w:val="cs-CZ"/>
        </w:rPr>
        <w:t>u vypočítat podle nové právní úpravy, byť by kritérium bylo posuzováno až v účetním období započatém po nabytí účinnosti navrhované vyhlášky</w:t>
      </w:r>
      <w:r w:rsidRPr="00794BC2">
        <w:rPr>
          <w:rFonts w:ascii="Times New Roman" w:hAnsi="Times New Roman"/>
          <w:sz w:val="24"/>
          <w:szCs w:val="24"/>
          <w:lang w:val="cs-CZ"/>
        </w:rPr>
        <w:t xml:space="preserve">. </w:t>
      </w:r>
    </w:p>
    <w:p w14:paraId="608D0B76" w14:textId="1B4388A6" w:rsidR="001B0595" w:rsidRDefault="001B0595" w:rsidP="001B0595">
      <w:pPr>
        <w:pStyle w:val="Dvodovzprvakbodu"/>
        <w:widowControl w:val="0"/>
        <w:numPr>
          <w:ilvl w:val="0"/>
          <w:numId w:val="18"/>
        </w:numPr>
        <w:tabs>
          <w:tab w:val="left" w:pos="708"/>
        </w:tabs>
        <w:outlineLvl w:val="1"/>
        <w:rPr>
          <w:rFonts w:ascii="Times New Roman" w:hAnsi="Times New Roman"/>
          <w:color w:val="auto"/>
          <w:sz w:val="24"/>
          <w:szCs w:val="24"/>
        </w:rPr>
      </w:pPr>
      <w:r>
        <w:rPr>
          <w:rFonts w:ascii="Times New Roman" w:hAnsi="Times New Roman"/>
          <w:color w:val="auto"/>
          <w:sz w:val="24"/>
          <w:szCs w:val="24"/>
        </w:rPr>
        <w:t>(</w:t>
      </w:r>
      <w:r w:rsidRPr="00B00205">
        <w:rPr>
          <w:rFonts w:ascii="Times New Roman" w:hAnsi="Times New Roman"/>
          <w:color w:val="auto"/>
          <w:sz w:val="24"/>
          <w:szCs w:val="24"/>
        </w:rPr>
        <w:t xml:space="preserve">§ </w:t>
      </w:r>
      <w:r>
        <w:rPr>
          <w:rFonts w:ascii="Times New Roman" w:hAnsi="Times New Roman"/>
          <w:color w:val="auto"/>
          <w:sz w:val="24"/>
          <w:szCs w:val="24"/>
        </w:rPr>
        <w:t>54 odst. 1 písm. b)</w:t>
      </w:r>
      <w:r w:rsidRPr="00B00205">
        <w:rPr>
          <w:rFonts w:ascii="Times New Roman" w:hAnsi="Times New Roman"/>
          <w:color w:val="auto"/>
          <w:sz w:val="24"/>
          <w:szCs w:val="24"/>
        </w:rPr>
        <w:t>)</w:t>
      </w:r>
    </w:p>
    <w:p w14:paraId="1DFDAAC6" w14:textId="77777777" w:rsidR="001B0595" w:rsidRPr="00841025" w:rsidRDefault="001B0595" w:rsidP="001B0595">
      <w:pPr>
        <w:pStyle w:val="Odstavecseseznamem"/>
        <w:spacing w:after="120" w:line="240" w:lineRule="auto"/>
        <w:ind w:left="0"/>
        <w:jc w:val="both"/>
        <w:rPr>
          <w:rFonts w:ascii="Times New Roman" w:hAnsi="Times New Roman"/>
          <w:sz w:val="24"/>
          <w:szCs w:val="24"/>
          <w:lang w:val="cs-CZ"/>
        </w:rPr>
      </w:pPr>
      <w:r w:rsidRPr="00EE67D8">
        <w:rPr>
          <w:rFonts w:ascii="Times New Roman" w:hAnsi="Times New Roman"/>
          <w:sz w:val="24"/>
          <w:szCs w:val="24"/>
          <w:lang w:val="cs-CZ"/>
        </w:rPr>
        <w:t>Navrhuje se legislativně technická úprava v návaznosti na umožnění vedení účetnictví i v jiné měně než české.</w:t>
      </w:r>
    </w:p>
    <w:p w14:paraId="346D9E64" w14:textId="20696665" w:rsidR="006F1391" w:rsidRDefault="006F1391" w:rsidP="006F1391">
      <w:pPr>
        <w:pStyle w:val="Dvodovzprvakbodu"/>
        <w:widowControl w:val="0"/>
        <w:numPr>
          <w:ilvl w:val="0"/>
          <w:numId w:val="18"/>
        </w:numPr>
        <w:tabs>
          <w:tab w:val="left" w:pos="708"/>
        </w:tabs>
        <w:outlineLvl w:val="1"/>
        <w:rPr>
          <w:rFonts w:ascii="Times New Roman" w:hAnsi="Times New Roman"/>
          <w:color w:val="auto"/>
          <w:sz w:val="24"/>
          <w:szCs w:val="24"/>
        </w:rPr>
      </w:pPr>
      <w:r>
        <w:rPr>
          <w:rFonts w:ascii="Times New Roman" w:hAnsi="Times New Roman"/>
          <w:color w:val="auto"/>
          <w:sz w:val="24"/>
          <w:szCs w:val="24"/>
        </w:rPr>
        <w:t>(</w:t>
      </w:r>
      <w:r w:rsidRPr="00B00205">
        <w:rPr>
          <w:rFonts w:ascii="Times New Roman" w:hAnsi="Times New Roman"/>
          <w:color w:val="auto"/>
          <w:sz w:val="24"/>
          <w:szCs w:val="24"/>
        </w:rPr>
        <w:t xml:space="preserve">§ </w:t>
      </w:r>
      <w:r>
        <w:rPr>
          <w:rFonts w:ascii="Times New Roman" w:hAnsi="Times New Roman"/>
          <w:color w:val="auto"/>
          <w:sz w:val="24"/>
          <w:szCs w:val="24"/>
        </w:rPr>
        <w:t>54 odst. 6 až 8</w:t>
      </w:r>
      <w:r w:rsidRPr="00B00205">
        <w:rPr>
          <w:rFonts w:ascii="Times New Roman" w:hAnsi="Times New Roman"/>
          <w:color w:val="auto"/>
          <w:sz w:val="24"/>
          <w:szCs w:val="24"/>
        </w:rPr>
        <w:t>)</w:t>
      </w:r>
    </w:p>
    <w:p w14:paraId="6C6241DC" w14:textId="182B444F" w:rsidR="006F1391" w:rsidRDefault="0031656C" w:rsidP="006F1391">
      <w:pPr>
        <w:spacing w:after="120" w:line="240" w:lineRule="auto"/>
        <w:jc w:val="both"/>
        <w:rPr>
          <w:rFonts w:ascii="Times New Roman" w:hAnsi="Times New Roman"/>
          <w:sz w:val="24"/>
          <w:szCs w:val="24"/>
          <w:lang w:val="cs-CZ"/>
        </w:rPr>
      </w:pPr>
      <w:r>
        <w:rPr>
          <w:rFonts w:ascii="Times New Roman" w:hAnsi="Times New Roman"/>
          <w:sz w:val="24"/>
          <w:szCs w:val="24"/>
          <w:lang w:val="cs-CZ"/>
        </w:rPr>
        <w:t>Odstavec 6</w:t>
      </w:r>
      <w:r w:rsidR="006F1391" w:rsidRPr="007C5B09">
        <w:rPr>
          <w:rFonts w:ascii="Times New Roman" w:hAnsi="Times New Roman"/>
          <w:sz w:val="24"/>
          <w:szCs w:val="24"/>
          <w:lang w:val="cs-CZ"/>
        </w:rPr>
        <w:t xml:space="preserve"> vyžaduje, aby účetní jednotka v příloze v účetní závěrce uvedla důvody, na základě kterých změnila měnu účetnictví</w:t>
      </w:r>
      <w:r w:rsidR="006F1391">
        <w:rPr>
          <w:rFonts w:ascii="Times New Roman" w:hAnsi="Times New Roman"/>
          <w:sz w:val="24"/>
          <w:szCs w:val="24"/>
          <w:lang w:val="cs-CZ"/>
        </w:rPr>
        <w:t>,</w:t>
      </w:r>
      <w:r w:rsidR="006F1391" w:rsidRPr="007C5B09">
        <w:rPr>
          <w:rFonts w:ascii="Times New Roman" w:hAnsi="Times New Roman"/>
          <w:sz w:val="24"/>
          <w:szCs w:val="24"/>
          <w:lang w:val="cs-CZ"/>
        </w:rPr>
        <w:t xml:space="preserve"> a další informace tak, aby u</w:t>
      </w:r>
      <w:r w:rsidR="00D74D4A">
        <w:rPr>
          <w:rFonts w:ascii="Times New Roman" w:hAnsi="Times New Roman"/>
          <w:sz w:val="24"/>
          <w:szCs w:val="24"/>
          <w:lang w:val="cs-CZ"/>
        </w:rPr>
        <w:t>živatelé informací obsažených v </w:t>
      </w:r>
      <w:r w:rsidR="006F1391" w:rsidRPr="007C5B09">
        <w:rPr>
          <w:rFonts w:ascii="Times New Roman" w:hAnsi="Times New Roman"/>
          <w:sz w:val="24"/>
          <w:szCs w:val="24"/>
          <w:lang w:val="cs-CZ"/>
        </w:rPr>
        <w:t xml:space="preserve">účetní závěrce mohli pochopit dopad změny měny účetnictví na vykazované údaje. </w:t>
      </w:r>
      <w:r w:rsidR="00D74D4A">
        <w:rPr>
          <w:rFonts w:ascii="Times New Roman" w:hAnsi="Times New Roman"/>
          <w:sz w:val="24"/>
          <w:szCs w:val="24"/>
          <w:lang w:val="cs-CZ"/>
        </w:rPr>
        <w:t>Ze </w:t>
      </w:r>
      <w:r w:rsidR="006F1391" w:rsidRPr="007C5B09">
        <w:rPr>
          <w:rFonts w:ascii="Times New Roman" w:hAnsi="Times New Roman"/>
          <w:sz w:val="24"/>
          <w:szCs w:val="24"/>
          <w:lang w:val="cs-CZ"/>
        </w:rPr>
        <w:t>stejných důvodů se vyžaduje, aby účetní jednotka tyto</w:t>
      </w:r>
      <w:r w:rsidR="00D74D4A">
        <w:rPr>
          <w:rFonts w:ascii="Times New Roman" w:hAnsi="Times New Roman"/>
          <w:sz w:val="24"/>
          <w:szCs w:val="24"/>
          <w:lang w:val="cs-CZ"/>
        </w:rPr>
        <w:t xml:space="preserve"> informace uvedla i v příloze v </w:t>
      </w:r>
      <w:r w:rsidR="006F1391" w:rsidRPr="007C5B09">
        <w:rPr>
          <w:rFonts w:ascii="Times New Roman" w:hAnsi="Times New Roman"/>
          <w:sz w:val="24"/>
          <w:szCs w:val="24"/>
          <w:lang w:val="cs-CZ"/>
        </w:rPr>
        <w:t>poslední účetní závěrce sestavené za účetní období předcházející účetnímu období, ve kterém došlo ke změně měny účetnictví</w:t>
      </w:r>
      <w:r w:rsidR="006F1391">
        <w:rPr>
          <w:rFonts w:ascii="Times New Roman" w:hAnsi="Times New Roman"/>
          <w:sz w:val="24"/>
          <w:szCs w:val="24"/>
          <w:lang w:val="cs-CZ"/>
        </w:rPr>
        <w:t>,</w:t>
      </w:r>
      <w:r w:rsidR="006F1391" w:rsidRPr="007C5B09">
        <w:rPr>
          <w:rFonts w:ascii="Times New Roman" w:hAnsi="Times New Roman"/>
          <w:sz w:val="24"/>
          <w:szCs w:val="24"/>
          <w:lang w:val="cs-CZ"/>
        </w:rPr>
        <w:t xml:space="preserve"> a to jako tzv. následnou událost.</w:t>
      </w:r>
    </w:p>
    <w:p w14:paraId="10858578" w14:textId="7E97733C" w:rsidR="006F1391" w:rsidRDefault="006F1391" w:rsidP="006F1391">
      <w:pPr>
        <w:spacing w:after="120" w:line="240" w:lineRule="auto"/>
        <w:jc w:val="both"/>
        <w:rPr>
          <w:rFonts w:ascii="Times New Roman" w:hAnsi="Times New Roman"/>
          <w:sz w:val="24"/>
          <w:szCs w:val="24"/>
          <w:lang w:val="cs-CZ"/>
        </w:rPr>
      </w:pPr>
      <w:r w:rsidRPr="007C5B09">
        <w:rPr>
          <w:rFonts w:ascii="Times New Roman" w:hAnsi="Times New Roman"/>
          <w:sz w:val="24"/>
          <w:szCs w:val="24"/>
          <w:lang w:val="cs-CZ"/>
        </w:rPr>
        <w:t>V odst</w:t>
      </w:r>
      <w:r>
        <w:rPr>
          <w:rFonts w:ascii="Times New Roman" w:hAnsi="Times New Roman"/>
          <w:sz w:val="24"/>
          <w:szCs w:val="24"/>
          <w:lang w:val="cs-CZ"/>
        </w:rPr>
        <w:t>avci</w:t>
      </w:r>
      <w:r w:rsidRPr="007C5B09">
        <w:rPr>
          <w:rFonts w:ascii="Times New Roman" w:hAnsi="Times New Roman"/>
          <w:sz w:val="24"/>
          <w:szCs w:val="24"/>
          <w:lang w:val="cs-CZ"/>
        </w:rPr>
        <w:t xml:space="preserve"> </w:t>
      </w:r>
      <w:r w:rsidR="006A00DD">
        <w:rPr>
          <w:rFonts w:ascii="Times New Roman" w:hAnsi="Times New Roman"/>
          <w:sz w:val="24"/>
          <w:szCs w:val="24"/>
          <w:lang w:val="cs-CZ"/>
        </w:rPr>
        <w:t>7</w:t>
      </w:r>
      <w:r w:rsidRPr="007C5B09">
        <w:rPr>
          <w:rFonts w:ascii="Times New Roman" w:hAnsi="Times New Roman"/>
          <w:sz w:val="24"/>
          <w:szCs w:val="24"/>
          <w:lang w:val="cs-CZ"/>
        </w:rPr>
        <w:t xml:space="preserve"> se navrhuje postup v případech, kdy se z důvodu změny měny účetnictví začnou lišit údaje o základním kapitálu  uvedené ve veřejném rejstříku, ve kterém je účetní jednotka zapsána, a v účetnictví. </w:t>
      </w:r>
      <w:r w:rsidRPr="00AB3279">
        <w:rPr>
          <w:rFonts w:ascii="Times New Roman" w:hAnsi="Times New Roman"/>
          <w:sz w:val="24"/>
          <w:szCs w:val="24"/>
          <w:lang w:val="cs-CZ"/>
        </w:rPr>
        <w:t>Základní kapit</w:t>
      </w:r>
      <w:r>
        <w:rPr>
          <w:rFonts w:ascii="Times New Roman" w:hAnsi="Times New Roman"/>
          <w:sz w:val="24"/>
          <w:szCs w:val="24"/>
          <w:lang w:val="cs-CZ"/>
        </w:rPr>
        <w:t>ál v rozvaze a ve veřejném rejst</w:t>
      </w:r>
      <w:r w:rsidRPr="00AB3279">
        <w:rPr>
          <w:rFonts w:ascii="Times New Roman" w:hAnsi="Times New Roman"/>
          <w:sz w:val="24"/>
          <w:szCs w:val="24"/>
          <w:lang w:val="cs-CZ"/>
        </w:rPr>
        <w:t xml:space="preserve">říku se </w:t>
      </w:r>
      <w:r w:rsidR="00D74D4A">
        <w:rPr>
          <w:rFonts w:ascii="Times New Roman" w:hAnsi="Times New Roman"/>
          <w:sz w:val="24"/>
          <w:szCs w:val="24"/>
          <w:lang w:val="cs-CZ"/>
        </w:rPr>
        <w:t>může lišit jak v </w:t>
      </w:r>
      <w:r w:rsidRPr="00AB3279">
        <w:rPr>
          <w:rFonts w:ascii="Times New Roman" w:hAnsi="Times New Roman"/>
          <w:sz w:val="24"/>
          <w:szCs w:val="24"/>
          <w:lang w:val="cs-CZ"/>
        </w:rPr>
        <w:t>nominální výši, tak</w:t>
      </w:r>
      <w:r>
        <w:rPr>
          <w:rFonts w:ascii="Times New Roman" w:hAnsi="Times New Roman"/>
          <w:sz w:val="24"/>
          <w:szCs w:val="24"/>
          <w:lang w:val="cs-CZ"/>
        </w:rPr>
        <w:t xml:space="preserve"> v měně, ve které je uveden. Pří</w:t>
      </w:r>
      <w:r w:rsidRPr="00AB3279">
        <w:rPr>
          <w:rFonts w:ascii="Times New Roman" w:hAnsi="Times New Roman"/>
          <w:sz w:val="24"/>
          <w:szCs w:val="24"/>
          <w:lang w:val="cs-CZ"/>
        </w:rPr>
        <w:t>činou může být např. situace, kdy se měna základního k</w:t>
      </w:r>
      <w:r>
        <w:rPr>
          <w:rFonts w:ascii="Times New Roman" w:hAnsi="Times New Roman"/>
          <w:sz w:val="24"/>
          <w:szCs w:val="24"/>
          <w:lang w:val="cs-CZ"/>
        </w:rPr>
        <w:t xml:space="preserve">apitálu liší od měny účetnictví, </w:t>
      </w:r>
      <w:r w:rsidRPr="00AB3279">
        <w:rPr>
          <w:rFonts w:ascii="Times New Roman" w:hAnsi="Times New Roman"/>
          <w:sz w:val="24"/>
          <w:szCs w:val="24"/>
          <w:lang w:val="cs-CZ"/>
        </w:rPr>
        <w:t>nebo když dojde k opakované změně měny účetnictví, při které se účetní jednotka vrátí k měně účetnictví, kterou již dříve používala</w:t>
      </w:r>
      <w:r>
        <w:rPr>
          <w:rFonts w:ascii="Times New Roman" w:hAnsi="Times New Roman"/>
          <w:sz w:val="24"/>
          <w:szCs w:val="24"/>
          <w:lang w:val="cs-CZ"/>
        </w:rPr>
        <w:t xml:space="preserve"> a která je uvedena ve veřejném rejstříku, ale v důsledku několika př</w:t>
      </w:r>
      <w:r w:rsidR="00D74D4A">
        <w:rPr>
          <w:rFonts w:ascii="Times New Roman" w:hAnsi="Times New Roman"/>
          <w:sz w:val="24"/>
          <w:szCs w:val="24"/>
          <w:lang w:val="cs-CZ"/>
        </w:rPr>
        <w:t>epočtů se bude částka uvedená v </w:t>
      </w:r>
      <w:r>
        <w:rPr>
          <w:rFonts w:ascii="Times New Roman" w:hAnsi="Times New Roman"/>
          <w:sz w:val="24"/>
          <w:szCs w:val="24"/>
          <w:lang w:val="cs-CZ"/>
        </w:rPr>
        <w:t>rozvaze lišit, přestože bude uvedena ve stejné měně jako ve veřejném rejstříku</w:t>
      </w:r>
      <w:r w:rsidRPr="00AB3279">
        <w:rPr>
          <w:rFonts w:ascii="Times New Roman" w:hAnsi="Times New Roman"/>
          <w:sz w:val="24"/>
          <w:szCs w:val="24"/>
          <w:lang w:val="cs-CZ"/>
        </w:rPr>
        <w:t>.</w:t>
      </w:r>
      <w:r>
        <w:rPr>
          <w:rFonts w:ascii="Times New Roman" w:hAnsi="Times New Roman"/>
          <w:sz w:val="24"/>
          <w:szCs w:val="24"/>
          <w:lang w:val="cs-CZ"/>
        </w:rPr>
        <w:t xml:space="preserve"> </w:t>
      </w:r>
      <w:r w:rsidR="00D74D4A">
        <w:rPr>
          <w:rFonts w:ascii="Times New Roman" w:hAnsi="Times New Roman"/>
          <w:sz w:val="24"/>
          <w:szCs w:val="24"/>
          <w:lang w:val="cs-CZ"/>
        </w:rPr>
        <w:t>Pro </w:t>
      </w:r>
      <w:r w:rsidRPr="007C5B09">
        <w:rPr>
          <w:rFonts w:ascii="Times New Roman" w:hAnsi="Times New Roman"/>
          <w:sz w:val="24"/>
          <w:szCs w:val="24"/>
          <w:lang w:val="cs-CZ"/>
        </w:rPr>
        <w:t>srozumitelnost se vyžaduje, aby příloha</w:t>
      </w:r>
      <w:r>
        <w:rPr>
          <w:rFonts w:ascii="Times New Roman" w:hAnsi="Times New Roman"/>
          <w:sz w:val="24"/>
          <w:szCs w:val="24"/>
          <w:lang w:val="cs-CZ"/>
        </w:rPr>
        <w:t xml:space="preserve"> v</w:t>
      </w:r>
      <w:r w:rsidRPr="007C5B09">
        <w:rPr>
          <w:rFonts w:ascii="Times New Roman" w:hAnsi="Times New Roman"/>
          <w:sz w:val="24"/>
          <w:szCs w:val="24"/>
          <w:lang w:val="cs-CZ"/>
        </w:rPr>
        <w:t xml:space="preserve"> účetní závěr</w:t>
      </w:r>
      <w:r>
        <w:rPr>
          <w:rFonts w:ascii="Times New Roman" w:hAnsi="Times New Roman"/>
          <w:sz w:val="24"/>
          <w:szCs w:val="24"/>
          <w:lang w:val="cs-CZ"/>
        </w:rPr>
        <w:t>ce</w:t>
      </w:r>
      <w:r w:rsidRPr="007C5B09">
        <w:rPr>
          <w:rFonts w:ascii="Times New Roman" w:hAnsi="Times New Roman"/>
          <w:sz w:val="24"/>
          <w:szCs w:val="24"/>
          <w:lang w:val="cs-CZ"/>
        </w:rPr>
        <w:t xml:space="preserve"> obsahovala vysvětlení uvedeného rozdílu.</w:t>
      </w:r>
    </w:p>
    <w:p w14:paraId="6D5DF979" w14:textId="792E7F4D" w:rsidR="006F1391" w:rsidRPr="006425C5" w:rsidRDefault="00EC7755" w:rsidP="006F1391">
      <w:pPr>
        <w:spacing w:after="120" w:line="240" w:lineRule="auto"/>
        <w:jc w:val="both"/>
        <w:rPr>
          <w:rFonts w:ascii="Times New Roman" w:hAnsi="Times New Roman"/>
          <w:sz w:val="24"/>
          <w:szCs w:val="24"/>
          <w:lang w:val="cs-CZ"/>
        </w:rPr>
      </w:pPr>
      <w:r>
        <w:rPr>
          <w:rFonts w:ascii="Times New Roman" w:hAnsi="Times New Roman"/>
          <w:sz w:val="24"/>
          <w:szCs w:val="24"/>
          <w:lang w:val="cs-CZ"/>
        </w:rPr>
        <w:t>Navrhovaný odstavec 8</w:t>
      </w:r>
      <w:r w:rsidR="006F1391">
        <w:rPr>
          <w:rFonts w:ascii="Times New Roman" w:hAnsi="Times New Roman"/>
          <w:sz w:val="24"/>
          <w:szCs w:val="24"/>
          <w:lang w:val="cs-CZ"/>
        </w:rPr>
        <w:t xml:space="preserve"> navazuje na nově navržené ustanovení § </w:t>
      </w:r>
      <w:r w:rsidR="0003111A">
        <w:rPr>
          <w:rFonts w:ascii="Times New Roman" w:hAnsi="Times New Roman"/>
          <w:sz w:val="24"/>
          <w:szCs w:val="24"/>
          <w:lang w:val="cs-CZ"/>
        </w:rPr>
        <w:t>78</w:t>
      </w:r>
      <w:r w:rsidR="006F1391">
        <w:rPr>
          <w:rFonts w:ascii="Times New Roman" w:hAnsi="Times New Roman"/>
          <w:sz w:val="24"/>
          <w:szCs w:val="24"/>
          <w:lang w:val="cs-CZ"/>
        </w:rPr>
        <w:t xml:space="preserve"> odst. </w:t>
      </w:r>
      <w:r w:rsidR="0003111A">
        <w:rPr>
          <w:rFonts w:ascii="Times New Roman" w:hAnsi="Times New Roman"/>
          <w:sz w:val="24"/>
          <w:szCs w:val="24"/>
          <w:lang w:val="cs-CZ"/>
        </w:rPr>
        <w:t>8</w:t>
      </w:r>
      <w:r w:rsidR="006F1391">
        <w:rPr>
          <w:rFonts w:ascii="Times New Roman" w:hAnsi="Times New Roman"/>
          <w:sz w:val="24"/>
          <w:szCs w:val="24"/>
          <w:lang w:val="cs-CZ"/>
        </w:rPr>
        <w:t xml:space="preserve">, na základě kterého </w:t>
      </w:r>
      <w:r w:rsidR="006F1391" w:rsidRPr="001B1176">
        <w:rPr>
          <w:rFonts w:ascii="Times New Roman" w:hAnsi="Times New Roman"/>
          <w:sz w:val="24"/>
          <w:szCs w:val="24"/>
          <w:lang w:val="cs-CZ"/>
        </w:rPr>
        <w:t>účetní jednotky</w:t>
      </w:r>
      <w:r w:rsidR="006F1391">
        <w:rPr>
          <w:rFonts w:ascii="Times New Roman" w:hAnsi="Times New Roman"/>
          <w:sz w:val="24"/>
          <w:szCs w:val="24"/>
          <w:lang w:val="cs-CZ"/>
        </w:rPr>
        <w:t>, které účtují o odložené dani a jsou poplatníky dorovnávací daně (nebo očekávají, že se v bezprostředně následujícím účetním období poplatníky dorovnávací daně stanou), nebudou při určování výše</w:t>
      </w:r>
      <w:r w:rsidR="006F1391" w:rsidRPr="001B1176">
        <w:rPr>
          <w:rFonts w:ascii="Times New Roman" w:hAnsi="Times New Roman"/>
          <w:sz w:val="24"/>
          <w:szCs w:val="24"/>
          <w:lang w:val="cs-CZ"/>
        </w:rPr>
        <w:t xml:space="preserve"> </w:t>
      </w:r>
      <w:r w:rsidR="006F1391">
        <w:rPr>
          <w:rFonts w:ascii="Times New Roman" w:hAnsi="Times New Roman"/>
          <w:sz w:val="24"/>
          <w:szCs w:val="24"/>
          <w:lang w:val="cs-CZ"/>
        </w:rPr>
        <w:t>odložené daně zohledňovat vliv</w:t>
      </w:r>
      <w:r w:rsidR="006F1391" w:rsidRPr="001B1176">
        <w:rPr>
          <w:rFonts w:ascii="Times New Roman" w:hAnsi="Times New Roman"/>
          <w:sz w:val="24"/>
          <w:szCs w:val="24"/>
          <w:lang w:val="cs-CZ"/>
        </w:rPr>
        <w:t xml:space="preserve"> dorovnávací daně.</w:t>
      </w:r>
      <w:r w:rsidR="006F1391">
        <w:rPr>
          <w:rFonts w:ascii="Times New Roman" w:hAnsi="Times New Roman"/>
          <w:sz w:val="24"/>
          <w:szCs w:val="24"/>
          <w:lang w:val="cs-CZ"/>
        </w:rPr>
        <w:t xml:space="preserve"> Protože však dopad </w:t>
      </w:r>
      <w:r w:rsidR="006F1391" w:rsidRPr="001B1176">
        <w:rPr>
          <w:rFonts w:ascii="Times New Roman" w:hAnsi="Times New Roman"/>
          <w:sz w:val="24"/>
          <w:szCs w:val="24"/>
          <w:lang w:val="cs-CZ"/>
        </w:rPr>
        <w:t xml:space="preserve">dorovnávací daně na účetní jednotku může být </w:t>
      </w:r>
      <w:r w:rsidR="006F1391">
        <w:rPr>
          <w:rFonts w:ascii="Times New Roman" w:hAnsi="Times New Roman"/>
          <w:sz w:val="24"/>
          <w:szCs w:val="24"/>
          <w:lang w:val="cs-CZ"/>
        </w:rPr>
        <w:t xml:space="preserve">významný, v ustanovení § </w:t>
      </w:r>
      <w:r w:rsidR="00981BC9">
        <w:rPr>
          <w:rFonts w:ascii="Times New Roman" w:hAnsi="Times New Roman"/>
          <w:sz w:val="24"/>
          <w:szCs w:val="24"/>
          <w:lang w:val="cs-CZ"/>
        </w:rPr>
        <w:t>54 odst. 8</w:t>
      </w:r>
      <w:r w:rsidR="006F1391">
        <w:rPr>
          <w:rFonts w:ascii="Times New Roman" w:hAnsi="Times New Roman"/>
          <w:sz w:val="24"/>
          <w:szCs w:val="24"/>
          <w:lang w:val="cs-CZ"/>
        </w:rPr>
        <w:t xml:space="preserve"> se navrhuje upravit obsah přílohy účetní závěrky tak, aby v případě těchto účetních jednotek obsahovala také informace související s dorovnávací daní a jejím dopadem na tuto účetní jednotku. Konkrétně se jedná o informace o skutečnosti, že účetní jednotka je poplatníkem dorovnávací daně nebo očekává, že se jím v bezprostředně následujícím účetním období stane, o tom, že při určení výše odložené daně účetní jednotka postupovala podle § </w:t>
      </w:r>
      <w:r w:rsidR="00BD52BD">
        <w:rPr>
          <w:rFonts w:ascii="Times New Roman" w:hAnsi="Times New Roman"/>
          <w:sz w:val="24"/>
          <w:szCs w:val="24"/>
          <w:lang w:val="cs-CZ"/>
        </w:rPr>
        <w:t>78</w:t>
      </w:r>
      <w:r w:rsidR="006F1391">
        <w:rPr>
          <w:rFonts w:ascii="Times New Roman" w:hAnsi="Times New Roman"/>
          <w:sz w:val="24"/>
          <w:szCs w:val="24"/>
          <w:lang w:val="cs-CZ"/>
        </w:rPr>
        <w:t xml:space="preserve"> odst. </w:t>
      </w:r>
      <w:r w:rsidR="00BD52BD">
        <w:rPr>
          <w:rFonts w:ascii="Times New Roman" w:hAnsi="Times New Roman"/>
          <w:sz w:val="24"/>
          <w:szCs w:val="24"/>
          <w:lang w:val="cs-CZ"/>
        </w:rPr>
        <w:t>8</w:t>
      </w:r>
      <w:r w:rsidR="006F1391">
        <w:rPr>
          <w:rFonts w:ascii="Times New Roman" w:hAnsi="Times New Roman"/>
          <w:sz w:val="24"/>
          <w:szCs w:val="24"/>
          <w:lang w:val="cs-CZ"/>
        </w:rPr>
        <w:t xml:space="preserve"> (tj. </w:t>
      </w:r>
      <w:r w:rsidR="006F1391">
        <w:rPr>
          <w:rFonts w:ascii="Times New Roman" w:hAnsi="Times New Roman"/>
          <w:sz w:val="24"/>
          <w:szCs w:val="24"/>
          <w:lang w:val="cs-CZ"/>
        </w:rPr>
        <w:lastRenderedPageBreak/>
        <w:t>nezohledňovala vliv dorovnávací daně), a o tom, jaká část nák</w:t>
      </w:r>
      <w:r w:rsidR="00D74D4A">
        <w:rPr>
          <w:rFonts w:ascii="Times New Roman" w:hAnsi="Times New Roman"/>
          <w:sz w:val="24"/>
          <w:szCs w:val="24"/>
          <w:lang w:val="cs-CZ"/>
        </w:rPr>
        <w:t>ladu na splatnou daň připadá na </w:t>
      </w:r>
      <w:r w:rsidR="006F1391">
        <w:rPr>
          <w:rFonts w:ascii="Times New Roman" w:hAnsi="Times New Roman"/>
          <w:sz w:val="24"/>
          <w:szCs w:val="24"/>
          <w:lang w:val="cs-CZ"/>
        </w:rPr>
        <w:t xml:space="preserve">dorovnávací daň. V příloze v účetní závěrce tato účetní jednotka rovněž uvede kvalitativní a kvantitativní informace, které uživatelům účetní závěrky umožní porozumět dopadu dorovnávací daně na účetní jednotku.  </w:t>
      </w:r>
      <w:r w:rsidR="00CE2D34">
        <w:rPr>
          <w:rFonts w:ascii="Times New Roman" w:hAnsi="Times New Roman"/>
          <w:sz w:val="24"/>
          <w:szCs w:val="24"/>
          <w:lang w:val="cs-CZ"/>
        </w:rPr>
        <w:t xml:space="preserve">Pojednává-li toto ustanovení o poplatníkovi dorovnávací daně, rozumí se jím jak poplatník české dorovnávací daně, tak poplatník přiřazované dorovnávací daně, neboť zákon o dorovnávacích daních stanovuje totožné </w:t>
      </w:r>
      <w:r w:rsidR="00CE2D34" w:rsidRPr="00D6109E">
        <w:rPr>
          <w:rFonts w:ascii="Times New Roman" w:hAnsi="Times New Roman"/>
          <w:sz w:val="24"/>
          <w:szCs w:val="24"/>
          <w:lang w:val="cs-CZ"/>
        </w:rPr>
        <w:t>podmínky pro to, aby se entita stala poplatníkem přiřazov</w:t>
      </w:r>
      <w:r w:rsidR="00CE2D34">
        <w:rPr>
          <w:rFonts w:ascii="Times New Roman" w:hAnsi="Times New Roman"/>
          <w:sz w:val="24"/>
          <w:szCs w:val="24"/>
          <w:lang w:val="cs-CZ"/>
        </w:rPr>
        <w:t>ané nebo české dorovnávací daně</w:t>
      </w:r>
      <w:r w:rsidR="00CE2D34" w:rsidRPr="00D6109E">
        <w:rPr>
          <w:rFonts w:ascii="Times New Roman" w:hAnsi="Times New Roman"/>
          <w:sz w:val="24"/>
          <w:szCs w:val="24"/>
          <w:lang w:val="cs-CZ"/>
        </w:rPr>
        <w:t>.</w:t>
      </w:r>
    </w:p>
    <w:p w14:paraId="49388F97" w14:textId="398DB7C5" w:rsidR="006F1391" w:rsidRPr="00AB2C59" w:rsidRDefault="006F1391" w:rsidP="006F1391">
      <w:pPr>
        <w:spacing w:after="120" w:line="240" w:lineRule="auto"/>
        <w:jc w:val="both"/>
        <w:rPr>
          <w:rFonts w:ascii="Times New Roman" w:hAnsi="Times New Roman"/>
          <w:sz w:val="24"/>
          <w:szCs w:val="24"/>
          <w:lang w:val="cs-CZ"/>
        </w:rPr>
      </w:pPr>
      <w:r>
        <w:rPr>
          <w:rFonts w:ascii="Times New Roman" w:hAnsi="Times New Roman"/>
          <w:sz w:val="24"/>
          <w:szCs w:val="24"/>
          <w:lang w:val="cs-CZ"/>
        </w:rPr>
        <w:t xml:space="preserve">Obdobně jako v případě ustanovení § </w:t>
      </w:r>
      <w:r w:rsidR="001041E3">
        <w:rPr>
          <w:rFonts w:ascii="Times New Roman" w:hAnsi="Times New Roman"/>
          <w:sz w:val="24"/>
          <w:szCs w:val="24"/>
          <w:lang w:val="cs-CZ"/>
        </w:rPr>
        <w:t>78</w:t>
      </w:r>
      <w:r>
        <w:rPr>
          <w:rFonts w:ascii="Times New Roman" w:hAnsi="Times New Roman"/>
          <w:sz w:val="24"/>
          <w:szCs w:val="24"/>
          <w:lang w:val="cs-CZ"/>
        </w:rPr>
        <w:t xml:space="preserve"> odst. </w:t>
      </w:r>
      <w:r w:rsidR="001041E3">
        <w:rPr>
          <w:rFonts w:ascii="Times New Roman" w:hAnsi="Times New Roman"/>
          <w:sz w:val="24"/>
          <w:szCs w:val="24"/>
          <w:lang w:val="cs-CZ"/>
        </w:rPr>
        <w:t>8</w:t>
      </w:r>
      <w:r>
        <w:rPr>
          <w:rFonts w:ascii="Times New Roman" w:hAnsi="Times New Roman"/>
          <w:sz w:val="24"/>
          <w:szCs w:val="24"/>
          <w:lang w:val="cs-CZ"/>
        </w:rPr>
        <w:t xml:space="preserve"> se i v případě ustanovení § </w:t>
      </w:r>
      <w:r w:rsidR="001041E3">
        <w:rPr>
          <w:rFonts w:ascii="Times New Roman" w:hAnsi="Times New Roman"/>
          <w:sz w:val="24"/>
          <w:szCs w:val="24"/>
          <w:lang w:val="cs-CZ"/>
        </w:rPr>
        <w:t>54</w:t>
      </w:r>
      <w:r>
        <w:rPr>
          <w:rFonts w:ascii="Times New Roman" w:hAnsi="Times New Roman"/>
          <w:sz w:val="24"/>
          <w:szCs w:val="24"/>
          <w:lang w:val="cs-CZ"/>
        </w:rPr>
        <w:t xml:space="preserve"> odst. </w:t>
      </w:r>
      <w:r w:rsidR="001041E3">
        <w:rPr>
          <w:rFonts w:ascii="Times New Roman" w:hAnsi="Times New Roman"/>
          <w:sz w:val="24"/>
          <w:szCs w:val="24"/>
          <w:lang w:val="cs-CZ"/>
        </w:rPr>
        <w:t>8</w:t>
      </w:r>
      <w:r>
        <w:rPr>
          <w:rFonts w:ascii="Times New Roman" w:hAnsi="Times New Roman"/>
          <w:sz w:val="24"/>
          <w:szCs w:val="24"/>
          <w:lang w:val="cs-CZ"/>
        </w:rPr>
        <w:t xml:space="preserve"> navrhuje dřívější </w:t>
      </w:r>
      <w:r w:rsidR="00522977">
        <w:rPr>
          <w:rFonts w:ascii="Times New Roman" w:hAnsi="Times New Roman"/>
          <w:sz w:val="24"/>
          <w:szCs w:val="24"/>
          <w:lang w:val="cs-CZ"/>
        </w:rPr>
        <w:t>použitelnost</w:t>
      </w:r>
      <w:r>
        <w:rPr>
          <w:rFonts w:ascii="Times New Roman" w:hAnsi="Times New Roman"/>
          <w:sz w:val="24"/>
          <w:szCs w:val="24"/>
          <w:lang w:val="cs-CZ"/>
        </w:rPr>
        <w:t xml:space="preserve"> tak, aby se použilo již na účetní závěrky sestavené ode dne nabytí účinnosti této vyhlášky, tj. na účetní závěrky s okamžikem sestavení od 1. ledna </w:t>
      </w:r>
      <w:r w:rsidR="00724581">
        <w:rPr>
          <w:rFonts w:ascii="Times New Roman" w:hAnsi="Times New Roman"/>
          <w:sz w:val="24"/>
          <w:szCs w:val="24"/>
          <w:lang w:val="cs-CZ"/>
        </w:rPr>
        <w:t>2024</w:t>
      </w:r>
      <w:r>
        <w:rPr>
          <w:rFonts w:ascii="Times New Roman" w:hAnsi="Times New Roman"/>
          <w:sz w:val="24"/>
          <w:szCs w:val="24"/>
          <w:lang w:val="cs-CZ"/>
        </w:rPr>
        <w:t>, které jsou sestavovány za účetní období započatá přede dnem nabytí účinnosti této vyhlášky.</w:t>
      </w:r>
    </w:p>
    <w:p w14:paraId="58C462A1" w14:textId="60B05AB6" w:rsidR="00641840" w:rsidRDefault="00641840" w:rsidP="00641840">
      <w:pPr>
        <w:pStyle w:val="Dvodovzprvakbodu"/>
        <w:widowControl w:val="0"/>
        <w:numPr>
          <w:ilvl w:val="0"/>
          <w:numId w:val="18"/>
        </w:numPr>
        <w:tabs>
          <w:tab w:val="left" w:pos="708"/>
        </w:tabs>
        <w:outlineLvl w:val="1"/>
        <w:rPr>
          <w:rFonts w:ascii="Times New Roman" w:hAnsi="Times New Roman"/>
          <w:color w:val="auto"/>
          <w:sz w:val="24"/>
          <w:szCs w:val="24"/>
        </w:rPr>
      </w:pPr>
      <w:r>
        <w:rPr>
          <w:rFonts w:ascii="Times New Roman" w:hAnsi="Times New Roman"/>
          <w:color w:val="auto"/>
          <w:sz w:val="24"/>
          <w:szCs w:val="24"/>
        </w:rPr>
        <w:t>(</w:t>
      </w:r>
      <w:r w:rsidRPr="00B00205">
        <w:rPr>
          <w:rFonts w:ascii="Times New Roman" w:hAnsi="Times New Roman"/>
          <w:color w:val="auto"/>
          <w:sz w:val="24"/>
          <w:szCs w:val="24"/>
        </w:rPr>
        <w:t xml:space="preserve">§ </w:t>
      </w:r>
      <w:r>
        <w:rPr>
          <w:rFonts w:ascii="Times New Roman" w:hAnsi="Times New Roman"/>
          <w:color w:val="auto"/>
          <w:sz w:val="24"/>
          <w:szCs w:val="24"/>
        </w:rPr>
        <w:t>76 odst. 6</w:t>
      </w:r>
      <w:r w:rsidRPr="00B00205">
        <w:rPr>
          <w:rFonts w:ascii="Times New Roman" w:hAnsi="Times New Roman"/>
          <w:color w:val="auto"/>
          <w:sz w:val="24"/>
          <w:szCs w:val="24"/>
        </w:rPr>
        <w:t>)</w:t>
      </w:r>
    </w:p>
    <w:p w14:paraId="01089E72" w14:textId="77777777" w:rsidR="00641840" w:rsidRPr="00841025" w:rsidRDefault="00641840" w:rsidP="00641840">
      <w:pPr>
        <w:pStyle w:val="Odstavecseseznamem"/>
        <w:spacing w:after="120" w:line="240" w:lineRule="auto"/>
        <w:ind w:left="0"/>
        <w:jc w:val="both"/>
        <w:rPr>
          <w:rFonts w:ascii="Times New Roman" w:hAnsi="Times New Roman"/>
          <w:sz w:val="24"/>
          <w:szCs w:val="24"/>
          <w:lang w:val="cs-CZ"/>
        </w:rPr>
      </w:pPr>
      <w:r w:rsidRPr="00EE67D8">
        <w:rPr>
          <w:rFonts w:ascii="Times New Roman" w:hAnsi="Times New Roman"/>
          <w:sz w:val="24"/>
          <w:szCs w:val="24"/>
          <w:lang w:val="cs-CZ"/>
        </w:rPr>
        <w:t>Navrhuje se legislativně technická úprava v návaznosti na umožnění vedení účetnictví i v jiné měně než české.</w:t>
      </w:r>
    </w:p>
    <w:p w14:paraId="6D0E4FEC" w14:textId="203A784B" w:rsidR="00650DD9" w:rsidRDefault="00650DD9" w:rsidP="00650DD9">
      <w:pPr>
        <w:pStyle w:val="Dvodovzprvakbodu"/>
        <w:widowControl w:val="0"/>
        <w:numPr>
          <w:ilvl w:val="0"/>
          <w:numId w:val="18"/>
        </w:numPr>
        <w:tabs>
          <w:tab w:val="left" w:pos="708"/>
        </w:tabs>
        <w:outlineLvl w:val="1"/>
        <w:rPr>
          <w:rFonts w:ascii="Times New Roman" w:hAnsi="Times New Roman"/>
          <w:color w:val="auto"/>
          <w:sz w:val="24"/>
          <w:szCs w:val="24"/>
        </w:rPr>
      </w:pPr>
      <w:r>
        <w:rPr>
          <w:rFonts w:ascii="Times New Roman" w:hAnsi="Times New Roman"/>
          <w:color w:val="auto"/>
          <w:sz w:val="24"/>
          <w:szCs w:val="24"/>
        </w:rPr>
        <w:t> (§ 78 odst. 8) </w:t>
      </w:r>
    </w:p>
    <w:p w14:paraId="591D1548" w14:textId="022803A8" w:rsidR="00650DD9" w:rsidRDefault="00650DD9" w:rsidP="00650DD9">
      <w:pPr>
        <w:spacing w:after="120" w:line="240" w:lineRule="auto"/>
        <w:jc w:val="both"/>
        <w:rPr>
          <w:rFonts w:ascii="Times New Roman" w:hAnsi="Times New Roman"/>
          <w:sz w:val="24"/>
          <w:szCs w:val="24"/>
          <w:lang w:val="cs-CZ"/>
        </w:rPr>
      </w:pPr>
      <w:r>
        <w:rPr>
          <w:rFonts w:ascii="Times New Roman" w:hAnsi="Times New Roman"/>
          <w:sz w:val="24"/>
          <w:szCs w:val="24"/>
          <w:lang w:val="cs-CZ"/>
        </w:rPr>
        <w:t>Navrhované ustanovení odstavce 8 reflektuje</w:t>
      </w:r>
      <w:r w:rsidRPr="006425C5">
        <w:rPr>
          <w:rFonts w:ascii="Times New Roman" w:hAnsi="Times New Roman"/>
          <w:sz w:val="24"/>
          <w:szCs w:val="24"/>
          <w:lang w:val="cs-CZ"/>
        </w:rPr>
        <w:t xml:space="preserve"> </w:t>
      </w:r>
      <w:r>
        <w:rPr>
          <w:rFonts w:ascii="Times New Roman" w:hAnsi="Times New Roman"/>
          <w:sz w:val="24"/>
          <w:szCs w:val="24"/>
          <w:lang w:val="cs-CZ"/>
        </w:rPr>
        <w:t>v</w:t>
      </w:r>
      <w:r w:rsidRPr="008755FA">
        <w:rPr>
          <w:rFonts w:ascii="Times New Roman" w:hAnsi="Times New Roman"/>
          <w:sz w:val="24"/>
          <w:szCs w:val="24"/>
          <w:lang w:val="cs-CZ"/>
        </w:rPr>
        <w:t>ládní návrh zákona o dorovnávac</w:t>
      </w:r>
      <w:r w:rsidR="00D74D4A">
        <w:rPr>
          <w:rFonts w:ascii="Times New Roman" w:hAnsi="Times New Roman"/>
          <w:sz w:val="24"/>
          <w:szCs w:val="24"/>
          <w:lang w:val="cs-CZ"/>
        </w:rPr>
        <w:t>ích daních pro </w:t>
      </w:r>
      <w:r>
        <w:rPr>
          <w:rFonts w:ascii="Times New Roman" w:hAnsi="Times New Roman"/>
          <w:sz w:val="24"/>
          <w:szCs w:val="24"/>
          <w:lang w:val="cs-CZ"/>
        </w:rPr>
        <w:t xml:space="preserve">velké nadnárodní </w:t>
      </w:r>
      <w:r w:rsidRPr="008755FA">
        <w:rPr>
          <w:rFonts w:ascii="Times New Roman" w:hAnsi="Times New Roman"/>
          <w:sz w:val="24"/>
          <w:szCs w:val="24"/>
          <w:lang w:val="cs-CZ"/>
        </w:rPr>
        <w:t>skupiny a velké vnitrostátní skupiny</w:t>
      </w:r>
      <w:r>
        <w:rPr>
          <w:rFonts w:ascii="Times New Roman" w:hAnsi="Times New Roman"/>
          <w:sz w:val="24"/>
          <w:szCs w:val="24"/>
          <w:lang w:val="cs-CZ"/>
        </w:rPr>
        <w:t xml:space="preserve"> (pro</w:t>
      </w:r>
      <w:r w:rsidR="00D74D4A">
        <w:rPr>
          <w:rFonts w:ascii="Times New Roman" w:hAnsi="Times New Roman"/>
          <w:sz w:val="24"/>
          <w:szCs w:val="24"/>
          <w:lang w:val="cs-CZ"/>
        </w:rPr>
        <w:t>jednávaný jako sněmovní tisk č. </w:t>
      </w:r>
      <w:r>
        <w:rPr>
          <w:rFonts w:ascii="Times New Roman" w:hAnsi="Times New Roman"/>
          <w:sz w:val="24"/>
          <w:szCs w:val="24"/>
          <w:lang w:val="cs-CZ"/>
        </w:rPr>
        <w:t xml:space="preserve">515), jehož účinnost se předpokládá od 31. prosince 2023. Byť dorovnávací daň není daní z příjmů, </w:t>
      </w:r>
      <w:r w:rsidRPr="008755FA">
        <w:rPr>
          <w:rFonts w:ascii="Times New Roman" w:hAnsi="Times New Roman"/>
          <w:sz w:val="24"/>
          <w:szCs w:val="24"/>
          <w:lang w:val="cs-CZ"/>
        </w:rPr>
        <w:t xml:space="preserve">z pohledu účetnictví </w:t>
      </w:r>
      <w:r>
        <w:rPr>
          <w:rFonts w:ascii="Times New Roman" w:hAnsi="Times New Roman"/>
          <w:sz w:val="24"/>
          <w:szCs w:val="24"/>
          <w:lang w:val="cs-CZ"/>
        </w:rPr>
        <w:t>představuje daň ze zisku, tj. daň</w:t>
      </w:r>
      <w:r w:rsidRPr="008755FA">
        <w:rPr>
          <w:rFonts w:ascii="Times New Roman" w:hAnsi="Times New Roman"/>
          <w:sz w:val="24"/>
          <w:szCs w:val="24"/>
          <w:lang w:val="cs-CZ"/>
        </w:rPr>
        <w:t>, která vychází z účetního zisku stejně jako daň z příjmů. V důsledku toho</w:t>
      </w:r>
      <w:r>
        <w:rPr>
          <w:rFonts w:ascii="Times New Roman" w:hAnsi="Times New Roman"/>
          <w:sz w:val="24"/>
          <w:szCs w:val="24"/>
          <w:lang w:val="cs-CZ"/>
        </w:rPr>
        <w:t xml:space="preserve"> by</w:t>
      </w:r>
      <w:r w:rsidRPr="008755FA">
        <w:rPr>
          <w:rFonts w:ascii="Times New Roman" w:hAnsi="Times New Roman"/>
          <w:sz w:val="24"/>
          <w:szCs w:val="24"/>
          <w:lang w:val="cs-CZ"/>
        </w:rPr>
        <w:t xml:space="preserve"> dorovnávací daň, stejně jako daň z příjmů, m</w:t>
      </w:r>
      <w:r>
        <w:rPr>
          <w:rFonts w:ascii="Times New Roman" w:hAnsi="Times New Roman"/>
          <w:sz w:val="24"/>
          <w:szCs w:val="24"/>
          <w:lang w:val="cs-CZ"/>
        </w:rPr>
        <w:t>ěla</w:t>
      </w:r>
      <w:r w:rsidRPr="008755FA">
        <w:rPr>
          <w:rFonts w:ascii="Times New Roman" w:hAnsi="Times New Roman"/>
          <w:sz w:val="24"/>
          <w:szCs w:val="24"/>
          <w:lang w:val="cs-CZ"/>
        </w:rPr>
        <w:t xml:space="preserve"> vliv na </w:t>
      </w:r>
      <w:r>
        <w:rPr>
          <w:rFonts w:ascii="Times New Roman" w:hAnsi="Times New Roman"/>
          <w:sz w:val="24"/>
          <w:szCs w:val="24"/>
          <w:lang w:val="cs-CZ"/>
        </w:rPr>
        <w:t>určení výše</w:t>
      </w:r>
      <w:r w:rsidRPr="008755FA">
        <w:rPr>
          <w:rFonts w:ascii="Times New Roman" w:hAnsi="Times New Roman"/>
          <w:sz w:val="24"/>
          <w:szCs w:val="24"/>
          <w:lang w:val="cs-CZ"/>
        </w:rPr>
        <w:t xml:space="preserve"> odložené daně.</w:t>
      </w:r>
      <w:r>
        <w:rPr>
          <w:rFonts w:ascii="Times New Roman" w:hAnsi="Times New Roman"/>
          <w:sz w:val="24"/>
          <w:szCs w:val="24"/>
          <w:lang w:val="cs-CZ"/>
        </w:rPr>
        <w:t xml:space="preserve"> </w:t>
      </w:r>
      <w:r w:rsidRPr="00767A40">
        <w:rPr>
          <w:rFonts w:ascii="Times New Roman" w:hAnsi="Times New Roman"/>
          <w:sz w:val="24"/>
          <w:szCs w:val="24"/>
          <w:lang w:val="cs-CZ"/>
        </w:rPr>
        <w:t xml:space="preserve">Stávající </w:t>
      </w:r>
      <w:r>
        <w:rPr>
          <w:rFonts w:ascii="Times New Roman" w:hAnsi="Times New Roman"/>
          <w:sz w:val="24"/>
          <w:szCs w:val="24"/>
          <w:lang w:val="cs-CZ"/>
        </w:rPr>
        <w:t xml:space="preserve">znění </w:t>
      </w:r>
      <w:r w:rsidRPr="00767A40">
        <w:rPr>
          <w:rFonts w:ascii="Times New Roman" w:hAnsi="Times New Roman"/>
          <w:sz w:val="24"/>
          <w:szCs w:val="24"/>
          <w:lang w:val="cs-CZ"/>
        </w:rPr>
        <w:t>vyhlášky však při výpočtu odložené daně vliv dorovnávací daně na odloženou daň nezohledňuj</w:t>
      </w:r>
      <w:r>
        <w:rPr>
          <w:rFonts w:ascii="Times New Roman" w:hAnsi="Times New Roman"/>
          <w:sz w:val="24"/>
          <w:szCs w:val="24"/>
          <w:lang w:val="cs-CZ"/>
        </w:rPr>
        <w:t>e a b</w:t>
      </w:r>
      <w:r w:rsidRPr="00767A40">
        <w:rPr>
          <w:rFonts w:ascii="Times New Roman" w:hAnsi="Times New Roman"/>
          <w:sz w:val="24"/>
          <w:szCs w:val="24"/>
          <w:lang w:val="cs-CZ"/>
        </w:rPr>
        <w:t xml:space="preserve">ez </w:t>
      </w:r>
      <w:r>
        <w:rPr>
          <w:rFonts w:ascii="Times New Roman" w:hAnsi="Times New Roman"/>
          <w:sz w:val="24"/>
          <w:szCs w:val="24"/>
          <w:lang w:val="cs-CZ"/>
        </w:rPr>
        <w:t>příslušné úpravy</w:t>
      </w:r>
      <w:r w:rsidRPr="00767A40">
        <w:rPr>
          <w:rFonts w:ascii="Times New Roman" w:hAnsi="Times New Roman"/>
          <w:sz w:val="24"/>
          <w:szCs w:val="24"/>
          <w:lang w:val="cs-CZ"/>
        </w:rPr>
        <w:t xml:space="preserve"> bude mezi účetními jednot</w:t>
      </w:r>
      <w:r>
        <w:rPr>
          <w:rFonts w:ascii="Times New Roman" w:hAnsi="Times New Roman"/>
          <w:sz w:val="24"/>
          <w:szCs w:val="24"/>
          <w:lang w:val="cs-CZ"/>
        </w:rPr>
        <w:t>k</w:t>
      </w:r>
      <w:r w:rsidRPr="00767A40">
        <w:rPr>
          <w:rFonts w:ascii="Times New Roman" w:hAnsi="Times New Roman"/>
          <w:sz w:val="24"/>
          <w:szCs w:val="24"/>
          <w:lang w:val="cs-CZ"/>
        </w:rPr>
        <w:t>ami panovat značná nejistota, jak k ře</w:t>
      </w:r>
      <w:r>
        <w:rPr>
          <w:rFonts w:ascii="Times New Roman" w:hAnsi="Times New Roman"/>
          <w:sz w:val="24"/>
          <w:szCs w:val="24"/>
          <w:lang w:val="cs-CZ"/>
        </w:rPr>
        <w:t>šení odložené daně přistoupit</w:t>
      </w:r>
      <w:r w:rsidRPr="00767A40">
        <w:rPr>
          <w:rFonts w:ascii="Times New Roman" w:hAnsi="Times New Roman"/>
          <w:sz w:val="24"/>
          <w:szCs w:val="24"/>
          <w:lang w:val="cs-CZ"/>
        </w:rPr>
        <w:t>.</w:t>
      </w:r>
      <w:r>
        <w:rPr>
          <w:rFonts w:ascii="Times New Roman" w:hAnsi="Times New Roman"/>
          <w:sz w:val="24"/>
          <w:szCs w:val="24"/>
          <w:lang w:val="cs-CZ"/>
        </w:rPr>
        <w:t xml:space="preserve"> </w:t>
      </w:r>
    </w:p>
    <w:p w14:paraId="4BC6516F" w14:textId="4B4E1343" w:rsidR="00650DD9" w:rsidRDefault="00650DD9" w:rsidP="00650DD9">
      <w:pPr>
        <w:spacing w:after="120" w:line="240" w:lineRule="auto"/>
        <w:jc w:val="both"/>
        <w:rPr>
          <w:rFonts w:ascii="Times New Roman" w:hAnsi="Times New Roman"/>
          <w:sz w:val="24"/>
          <w:szCs w:val="24"/>
          <w:lang w:val="cs-CZ"/>
        </w:rPr>
      </w:pPr>
      <w:r w:rsidRPr="00767A40">
        <w:rPr>
          <w:rFonts w:ascii="Times New Roman" w:hAnsi="Times New Roman"/>
          <w:sz w:val="24"/>
          <w:szCs w:val="24"/>
          <w:lang w:val="cs-CZ"/>
        </w:rPr>
        <w:t xml:space="preserve">Dorovnávací daň mění efektivní sazbu daně, tj. poměr mezi daní ze zisku a účetním ziskem před zdaněním. Nicméně </w:t>
      </w:r>
      <w:r>
        <w:rPr>
          <w:rFonts w:ascii="Times New Roman" w:hAnsi="Times New Roman"/>
          <w:sz w:val="24"/>
          <w:szCs w:val="24"/>
          <w:lang w:val="cs-CZ"/>
        </w:rPr>
        <w:t xml:space="preserve">spolehlivě predikovat </w:t>
      </w:r>
      <w:r w:rsidRPr="00767A40">
        <w:rPr>
          <w:rFonts w:ascii="Times New Roman" w:hAnsi="Times New Roman"/>
          <w:sz w:val="24"/>
          <w:szCs w:val="24"/>
          <w:lang w:val="cs-CZ"/>
        </w:rPr>
        <w:t>dopad na budoucí efektivní sazbu daně je</w:t>
      </w:r>
      <w:r w:rsidR="00D74D4A">
        <w:rPr>
          <w:rFonts w:ascii="Times New Roman" w:hAnsi="Times New Roman"/>
          <w:sz w:val="24"/>
          <w:szCs w:val="24"/>
          <w:lang w:val="cs-CZ"/>
        </w:rPr>
        <w:t xml:space="preserve"> pro </w:t>
      </w:r>
      <w:r>
        <w:rPr>
          <w:rFonts w:ascii="Times New Roman" w:hAnsi="Times New Roman"/>
          <w:sz w:val="24"/>
          <w:szCs w:val="24"/>
          <w:lang w:val="cs-CZ"/>
        </w:rPr>
        <w:t>účetní jednotky</w:t>
      </w:r>
      <w:r w:rsidRPr="00767A40">
        <w:rPr>
          <w:rFonts w:ascii="Times New Roman" w:hAnsi="Times New Roman"/>
          <w:sz w:val="24"/>
          <w:szCs w:val="24"/>
          <w:lang w:val="cs-CZ"/>
        </w:rPr>
        <w:t xml:space="preserve"> </w:t>
      </w:r>
      <w:r>
        <w:rPr>
          <w:rFonts w:ascii="Times New Roman" w:hAnsi="Times New Roman"/>
          <w:sz w:val="24"/>
          <w:szCs w:val="24"/>
          <w:lang w:val="cs-CZ"/>
        </w:rPr>
        <w:t>v zásadě nemožné</w:t>
      </w:r>
      <w:r w:rsidRPr="00767A40">
        <w:rPr>
          <w:rFonts w:ascii="Times New Roman" w:hAnsi="Times New Roman"/>
          <w:sz w:val="24"/>
          <w:szCs w:val="24"/>
          <w:lang w:val="cs-CZ"/>
        </w:rPr>
        <w:t>. Úsudek, který by bylo pro potřeby výpočtu odložené daně</w:t>
      </w:r>
      <w:r>
        <w:rPr>
          <w:rFonts w:ascii="Times New Roman" w:hAnsi="Times New Roman"/>
          <w:sz w:val="24"/>
          <w:szCs w:val="24"/>
          <w:lang w:val="cs-CZ"/>
        </w:rPr>
        <w:t xml:space="preserve"> potřeba</w:t>
      </w:r>
      <w:r w:rsidRPr="00767A40">
        <w:rPr>
          <w:rFonts w:ascii="Times New Roman" w:hAnsi="Times New Roman"/>
          <w:sz w:val="24"/>
          <w:szCs w:val="24"/>
          <w:lang w:val="cs-CZ"/>
        </w:rPr>
        <w:t xml:space="preserve"> provést, tak nesplňuje </w:t>
      </w:r>
      <w:r>
        <w:rPr>
          <w:rFonts w:ascii="Times New Roman" w:hAnsi="Times New Roman"/>
          <w:sz w:val="24"/>
          <w:szCs w:val="24"/>
          <w:lang w:val="cs-CZ"/>
        </w:rPr>
        <w:t>požadavky</w:t>
      </w:r>
      <w:r w:rsidRPr="00767A40">
        <w:rPr>
          <w:rFonts w:ascii="Times New Roman" w:hAnsi="Times New Roman"/>
          <w:sz w:val="24"/>
          <w:szCs w:val="24"/>
          <w:lang w:val="cs-CZ"/>
        </w:rPr>
        <w:t xml:space="preserve"> na spolehlivost informace uvedené v účetní závěrce (viz § 19 odst. 6 zákona o účetnictv</w:t>
      </w:r>
      <w:r>
        <w:rPr>
          <w:rFonts w:ascii="Times New Roman" w:hAnsi="Times New Roman"/>
          <w:sz w:val="24"/>
          <w:szCs w:val="24"/>
          <w:lang w:val="cs-CZ"/>
        </w:rPr>
        <w:t xml:space="preserve">í). Nespolehlivé informace pak znemožňují naplnění dalšího požadavku stanoveného zákonem o účetnictví, a sice požadavku </w:t>
      </w:r>
      <w:r w:rsidRPr="00767A40">
        <w:rPr>
          <w:rFonts w:ascii="Times New Roman" w:hAnsi="Times New Roman"/>
          <w:sz w:val="24"/>
          <w:szCs w:val="24"/>
          <w:lang w:val="cs-CZ"/>
        </w:rPr>
        <w:t>na věrný a poctivý obraz</w:t>
      </w:r>
      <w:r>
        <w:rPr>
          <w:rFonts w:ascii="Times New Roman" w:hAnsi="Times New Roman"/>
          <w:sz w:val="24"/>
          <w:szCs w:val="24"/>
          <w:lang w:val="cs-CZ"/>
        </w:rPr>
        <w:t xml:space="preserve"> předmětu účetnictví a finanční situace účetní jednotky</w:t>
      </w:r>
      <w:r w:rsidRPr="00767A40">
        <w:rPr>
          <w:rFonts w:ascii="Times New Roman" w:hAnsi="Times New Roman"/>
          <w:sz w:val="24"/>
          <w:szCs w:val="24"/>
          <w:lang w:val="cs-CZ"/>
        </w:rPr>
        <w:t xml:space="preserve">, protože není možné posoudit, zda </w:t>
      </w:r>
      <w:r>
        <w:rPr>
          <w:rFonts w:ascii="Times New Roman" w:hAnsi="Times New Roman"/>
          <w:sz w:val="24"/>
          <w:szCs w:val="24"/>
          <w:lang w:val="cs-CZ"/>
        </w:rPr>
        <w:t xml:space="preserve">daná informace je, či není věrná, tj. odpovídá </w:t>
      </w:r>
      <w:r w:rsidRPr="00767A40">
        <w:rPr>
          <w:rFonts w:ascii="Times New Roman" w:hAnsi="Times New Roman"/>
          <w:sz w:val="24"/>
          <w:szCs w:val="24"/>
          <w:lang w:val="cs-CZ"/>
        </w:rPr>
        <w:t>skutečnosti. Nej</w:t>
      </w:r>
      <w:r w:rsidR="00D74D4A">
        <w:rPr>
          <w:rFonts w:ascii="Times New Roman" w:hAnsi="Times New Roman"/>
          <w:sz w:val="24"/>
          <w:szCs w:val="24"/>
          <w:lang w:val="cs-CZ"/>
        </w:rPr>
        <w:t>istota ohledně úsudku je dále v </w:t>
      </w:r>
      <w:r w:rsidRPr="00767A40">
        <w:rPr>
          <w:rFonts w:ascii="Times New Roman" w:hAnsi="Times New Roman"/>
          <w:sz w:val="24"/>
          <w:szCs w:val="24"/>
          <w:lang w:val="cs-CZ"/>
        </w:rPr>
        <w:t xml:space="preserve">rozporu s požadavkem na srovnatelnost informací uvedených v účetní závěrce, </w:t>
      </w:r>
      <w:r>
        <w:rPr>
          <w:rFonts w:ascii="Times New Roman" w:hAnsi="Times New Roman"/>
          <w:sz w:val="24"/>
          <w:szCs w:val="24"/>
          <w:lang w:val="cs-CZ"/>
        </w:rPr>
        <w:t>jelikož</w:t>
      </w:r>
      <w:r w:rsidRPr="00767A40">
        <w:rPr>
          <w:rFonts w:ascii="Times New Roman" w:hAnsi="Times New Roman"/>
          <w:sz w:val="24"/>
          <w:szCs w:val="24"/>
          <w:lang w:val="cs-CZ"/>
        </w:rPr>
        <w:t xml:space="preserve"> povede ke značně subjektivním odhadům.</w:t>
      </w:r>
      <w:r>
        <w:rPr>
          <w:rFonts w:ascii="Times New Roman" w:hAnsi="Times New Roman"/>
          <w:sz w:val="24"/>
          <w:szCs w:val="24"/>
          <w:lang w:val="cs-CZ"/>
        </w:rPr>
        <w:t xml:space="preserve"> Z tohoto důvodu se navrhuje, aby </w:t>
      </w:r>
      <w:r w:rsidRPr="001B1176">
        <w:rPr>
          <w:rFonts w:ascii="Times New Roman" w:hAnsi="Times New Roman"/>
          <w:sz w:val="24"/>
          <w:szCs w:val="24"/>
          <w:lang w:val="cs-CZ"/>
        </w:rPr>
        <w:t>účetní jednotky</w:t>
      </w:r>
      <w:r>
        <w:rPr>
          <w:rFonts w:ascii="Times New Roman" w:hAnsi="Times New Roman"/>
          <w:sz w:val="24"/>
          <w:szCs w:val="24"/>
          <w:lang w:val="cs-CZ"/>
        </w:rPr>
        <w:t>, které účtují o odložené dani,</w:t>
      </w:r>
      <w:r w:rsidRPr="001B1176">
        <w:rPr>
          <w:rFonts w:ascii="Times New Roman" w:hAnsi="Times New Roman"/>
          <w:sz w:val="24"/>
          <w:szCs w:val="24"/>
          <w:lang w:val="cs-CZ"/>
        </w:rPr>
        <w:t xml:space="preserve"> při </w:t>
      </w:r>
      <w:r>
        <w:rPr>
          <w:rFonts w:ascii="Times New Roman" w:hAnsi="Times New Roman"/>
          <w:sz w:val="24"/>
          <w:szCs w:val="24"/>
          <w:lang w:val="cs-CZ"/>
        </w:rPr>
        <w:t>určování její výše</w:t>
      </w:r>
      <w:r w:rsidRPr="001B1176">
        <w:rPr>
          <w:rFonts w:ascii="Times New Roman" w:hAnsi="Times New Roman"/>
          <w:sz w:val="24"/>
          <w:szCs w:val="24"/>
          <w:lang w:val="cs-CZ"/>
        </w:rPr>
        <w:t xml:space="preserve"> od vlivu dorovnávací daně ab</w:t>
      </w:r>
      <w:r>
        <w:rPr>
          <w:rFonts w:ascii="Times New Roman" w:hAnsi="Times New Roman"/>
          <w:sz w:val="24"/>
          <w:szCs w:val="24"/>
          <w:lang w:val="cs-CZ"/>
        </w:rPr>
        <w:t>strahovaly</w:t>
      </w:r>
      <w:r w:rsidRPr="001B1176">
        <w:rPr>
          <w:rFonts w:ascii="Times New Roman" w:hAnsi="Times New Roman"/>
          <w:sz w:val="24"/>
          <w:szCs w:val="24"/>
          <w:lang w:val="cs-CZ"/>
        </w:rPr>
        <w:t>.</w:t>
      </w:r>
      <w:r>
        <w:rPr>
          <w:rFonts w:ascii="Times New Roman" w:hAnsi="Times New Roman"/>
          <w:sz w:val="24"/>
          <w:szCs w:val="24"/>
          <w:lang w:val="cs-CZ"/>
        </w:rPr>
        <w:t xml:space="preserve"> Tento přístup odpovídá přístupu, který se uplatňuje podle mezinárodního účetního standardu IAS 12.</w:t>
      </w:r>
    </w:p>
    <w:p w14:paraId="122EE6D8" w14:textId="0BF9A9F7" w:rsidR="00650DD9" w:rsidRDefault="00650DD9" w:rsidP="00650DD9">
      <w:pPr>
        <w:spacing w:after="120" w:line="240" w:lineRule="auto"/>
        <w:jc w:val="both"/>
        <w:rPr>
          <w:rFonts w:ascii="Times New Roman" w:hAnsi="Times New Roman"/>
          <w:sz w:val="24"/>
          <w:szCs w:val="24"/>
          <w:lang w:val="cs-CZ"/>
        </w:rPr>
      </w:pPr>
      <w:r>
        <w:rPr>
          <w:rFonts w:ascii="Times New Roman" w:hAnsi="Times New Roman"/>
          <w:sz w:val="24"/>
          <w:szCs w:val="24"/>
          <w:lang w:val="cs-CZ"/>
        </w:rPr>
        <w:t xml:space="preserve">Dopad </w:t>
      </w:r>
      <w:r w:rsidRPr="001B1176">
        <w:rPr>
          <w:rFonts w:ascii="Times New Roman" w:hAnsi="Times New Roman"/>
          <w:sz w:val="24"/>
          <w:szCs w:val="24"/>
          <w:lang w:val="cs-CZ"/>
        </w:rPr>
        <w:t xml:space="preserve">dorovnávací daně na účetní jednotku </w:t>
      </w:r>
      <w:r>
        <w:rPr>
          <w:rFonts w:ascii="Times New Roman" w:hAnsi="Times New Roman"/>
          <w:sz w:val="24"/>
          <w:szCs w:val="24"/>
          <w:lang w:val="cs-CZ"/>
        </w:rPr>
        <w:t xml:space="preserve">však </w:t>
      </w:r>
      <w:r w:rsidRPr="001B1176">
        <w:rPr>
          <w:rFonts w:ascii="Times New Roman" w:hAnsi="Times New Roman"/>
          <w:sz w:val="24"/>
          <w:szCs w:val="24"/>
          <w:lang w:val="cs-CZ"/>
        </w:rPr>
        <w:t xml:space="preserve">může být </w:t>
      </w:r>
      <w:r>
        <w:rPr>
          <w:rFonts w:ascii="Times New Roman" w:hAnsi="Times New Roman"/>
          <w:sz w:val="24"/>
          <w:szCs w:val="24"/>
          <w:lang w:val="cs-CZ"/>
        </w:rPr>
        <w:t xml:space="preserve">významný. Z tohoto důvodu se navrhují navazující změny v ustanovení § </w:t>
      </w:r>
      <w:r w:rsidR="00D9134E">
        <w:rPr>
          <w:rFonts w:ascii="Times New Roman" w:hAnsi="Times New Roman"/>
          <w:sz w:val="24"/>
          <w:szCs w:val="24"/>
          <w:lang w:val="cs-CZ"/>
        </w:rPr>
        <w:t>54</w:t>
      </w:r>
      <w:r>
        <w:rPr>
          <w:rFonts w:ascii="Times New Roman" w:hAnsi="Times New Roman"/>
          <w:sz w:val="24"/>
          <w:szCs w:val="24"/>
          <w:lang w:val="cs-CZ"/>
        </w:rPr>
        <w:t xml:space="preserve"> odst. </w:t>
      </w:r>
      <w:r w:rsidR="00D9134E">
        <w:rPr>
          <w:rFonts w:ascii="Times New Roman" w:hAnsi="Times New Roman"/>
          <w:sz w:val="24"/>
          <w:szCs w:val="24"/>
          <w:lang w:val="cs-CZ"/>
        </w:rPr>
        <w:t>8</w:t>
      </w:r>
      <w:r>
        <w:rPr>
          <w:rFonts w:ascii="Times New Roman" w:hAnsi="Times New Roman"/>
          <w:sz w:val="24"/>
          <w:szCs w:val="24"/>
          <w:lang w:val="cs-CZ"/>
        </w:rPr>
        <w:t>, na základě kterých bude účetní jednotka, která účtuje o odložené dani</w:t>
      </w:r>
      <w:r w:rsidRPr="001B1176">
        <w:rPr>
          <w:rFonts w:ascii="Times New Roman" w:hAnsi="Times New Roman"/>
          <w:sz w:val="24"/>
          <w:szCs w:val="24"/>
          <w:lang w:val="cs-CZ"/>
        </w:rPr>
        <w:t xml:space="preserve"> a </w:t>
      </w:r>
      <w:r>
        <w:rPr>
          <w:rFonts w:ascii="Times New Roman" w:hAnsi="Times New Roman"/>
          <w:sz w:val="24"/>
          <w:szCs w:val="24"/>
          <w:lang w:val="cs-CZ"/>
        </w:rPr>
        <w:t>která je poplatníkem dorovnávací daně (nebo očekává, že se v bezprostředně následujícím období poplatníkem dorovnávací daně stane)</w:t>
      </w:r>
      <w:r w:rsidRPr="001B1176">
        <w:rPr>
          <w:rFonts w:ascii="Times New Roman" w:hAnsi="Times New Roman"/>
          <w:sz w:val="24"/>
          <w:szCs w:val="24"/>
          <w:lang w:val="cs-CZ"/>
        </w:rPr>
        <w:t xml:space="preserve">, v příloze účetní závěrky </w:t>
      </w:r>
      <w:r>
        <w:rPr>
          <w:rFonts w:ascii="Times New Roman" w:hAnsi="Times New Roman"/>
          <w:sz w:val="24"/>
          <w:szCs w:val="24"/>
          <w:lang w:val="cs-CZ"/>
        </w:rPr>
        <w:t>uvádět informace související s dorovnávací daní a jejím dopadem na tuto účetní jednotku.</w:t>
      </w:r>
      <w:r w:rsidR="00872B2C">
        <w:rPr>
          <w:rFonts w:ascii="Times New Roman" w:hAnsi="Times New Roman"/>
          <w:sz w:val="24"/>
          <w:szCs w:val="24"/>
          <w:lang w:val="cs-CZ"/>
        </w:rPr>
        <w:t xml:space="preserve"> </w:t>
      </w:r>
    </w:p>
    <w:p w14:paraId="2C5AA5F1" w14:textId="3BAD2807" w:rsidR="00650DD9" w:rsidRPr="00885AA3" w:rsidRDefault="00650DD9" w:rsidP="00650DD9">
      <w:pPr>
        <w:spacing w:after="120" w:line="240" w:lineRule="auto"/>
        <w:jc w:val="both"/>
        <w:rPr>
          <w:rFonts w:ascii="Times New Roman" w:hAnsi="Times New Roman"/>
          <w:sz w:val="24"/>
          <w:szCs w:val="24"/>
          <w:lang w:val="cs-CZ"/>
        </w:rPr>
      </w:pPr>
      <w:r>
        <w:rPr>
          <w:rFonts w:ascii="Times New Roman" w:hAnsi="Times New Roman"/>
          <w:sz w:val="24"/>
          <w:szCs w:val="24"/>
          <w:lang w:val="cs-CZ"/>
        </w:rPr>
        <w:t xml:space="preserve">V rámci přechodných ustanovení se navrhuje dřívější </w:t>
      </w:r>
      <w:r w:rsidR="00282550">
        <w:rPr>
          <w:rFonts w:ascii="Times New Roman" w:hAnsi="Times New Roman"/>
          <w:sz w:val="24"/>
          <w:szCs w:val="24"/>
          <w:lang w:val="cs-CZ"/>
        </w:rPr>
        <w:t>použitelnost</w:t>
      </w:r>
      <w:r>
        <w:rPr>
          <w:rFonts w:ascii="Times New Roman" w:hAnsi="Times New Roman"/>
          <w:sz w:val="24"/>
          <w:szCs w:val="24"/>
          <w:lang w:val="cs-CZ"/>
        </w:rPr>
        <w:t xml:space="preserve"> tohoto ustanovení tak, aby se použilo již na účetní závěrky sestavené ode dne nabytí účinnosti této vyhlášky, tj. na účetní závěrky s okamžikem sestavení 1. ledna </w:t>
      </w:r>
      <w:r w:rsidR="00D50201">
        <w:rPr>
          <w:rFonts w:ascii="Times New Roman" w:hAnsi="Times New Roman"/>
          <w:sz w:val="24"/>
          <w:szCs w:val="24"/>
          <w:lang w:val="cs-CZ"/>
        </w:rPr>
        <w:t xml:space="preserve">2024 </w:t>
      </w:r>
      <w:r>
        <w:rPr>
          <w:rFonts w:ascii="Times New Roman" w:hAnsi="Times New Roman"/>
          <w:sz w:val="24"/>
          <w:szCs w:val="24"/>
          <w:lang w:val="cs-CZ"/>
        </w:rPr>
        <w:t>nebo později, které jsou sestavovány za účetní období započatá přede dnem nabytí účinnosti této vyhlášky.</w:t>
      </w:r>
    </w:p>
    <w:p w14:paraId="1D1C28C2" w14:textId="78C05B7A" w:rsidR="00F32423" w:rsidRDefault="00F32423" w:rsidP="00F32423">
      <w:pPr>
        <w:pStyle w:val="Dvodovzprvakbodu"/>
        <w:widowControl w:val="0"/>
        <w:numPr>
          <w:ilvl w:val="0"/>
          <w:numId w:val="18"/>
        </w:numPr>
        <w:tabs>
          <w:tab w:val="left" w:pos="708"/>
        </w:tabs>
        <w:outlineLvl w:val="1"/>
        <w:rPr>
          <w:rFonts w:ascii="Times New Roman" w:hAnsi="Times New Roman"/>
          <w:color w:val="auto"/>
          <w:sz w:val="24"/>
          <w:szCs w:val="24"/>
        </w:rPr>
      </w:pPr>
      <w:r>
        <w:rPr>
          <w:rFonts w:ascii="Times New Roman" w:hAnsi="Times New Roman"/>
          <w:color w:val="auto"/>
          <w:sz w:val="24"/>
          <w:szCs w:val="24"/>
        </w:rPr>
        <w:lastRenderedPageBreak/>
        <w:t>(</w:t>
      </w:r>
      <w:r w:rsidRPr="00B00205">
        <w:rPr>
          <w:rFonts w:ascii="Times New Roman" w:hAnsi="Times New Roman"/>
          <w:color w:val="auto"/>
          <w:sz w:val="24"/>
          <w:szCs w:val="24"/>
        </w:rPr>
        <w:t xml:space="preserve">§ </w:t>
      </w:r>
      <w:r>
        <w:rPr>
          <w:rFonts w:ascii="Times New Roman" w:hAnsi="Times New Roman"/>
          <w:color w:val="auto"/>
          <w:sz w:val="24"/>
          <w:szCs w:val="24"/>
        </w:rPr>
        <w:t>79 odst. 1</w:t>
      </w:r>
      <w:r w:rsidRPr="00B00205">
        <w:rPr>
          <w:rFonts w:ascii="Times New Roman" w:hAnsi="Times New Roman"/>
          <w:color w:val="auto"/>
          <w:sz w:val="24"/>
          <w:szCs w:val="24"/>
        </w:rPr>
        <w:t>)</w:t>
      </w:r>
    </w:p>
    <w:p w14:paraId="5C545585" w14:textId="77777777" w:rsidR="00F32423" w:rsidRPr="00841025" w:rsidRDefault="00F32423" w:rsidP="00F32423">
      <w:pPr>
        <w:pStyle w:val="Odstavecseseznamem"/>
        <w:spacing w:after="120" w:line="240" w:lineRule="auto"/>
        <w:ind w:left="0"/>
        <w:jc w:val="both"/>
        <w:rPr>
          <w:rFonts w:ascii="Times New Roman" w:hAnsi="Times New Roman"/>
          <w:sz w:val="24"/>
          <w:szCs w:val="24"/>
          <w:lang w:val="cs-CZ"/>
        </w:rPr>
      </w:pPr>
      <w:r w:rsidRPr="00EE67D8">
        <w:rPr>
          <w:rFonts w:ascii="Times New Roman" w:hAnsi="Times New Roman"/>
          <w:sz w:val="24"/>
          <w:szCs w:val="24"/>
          <w:lang w:val="cs-CZ"/>
        </w:rPr>
        <w:t>Navrhuje se legislativně technická úprava v návaznosti na umožnění vedení účetnictví i v jiné měně než české.</w:t>
      </w:r>
    </w:p>
    <w:p w14:paraId="01E0738B" w14:textId="0D36EACB" w:rsidR="00F32423" w:rsidRPr="00173C6E" w:rsidRDefault="00F32423" w:rsidP="00F32423">
      <w:pPr>
        <w:pStyle w:val="Dvodovzprvakbodu"/>
        <w:widowControl w:val="0"/>
        <w:numPr>
          <w:ilvl w:val="0"/>
          <w:numId w:val="18"/>
        </w:numPr>
        <w:tabs>
          <w:tab w:val="left" w:pos="708"/>
        </w:tabs>
        <w:outlineLvl w:val="1"/>
        <w:rPr>
          <w:rFonts w:ascii="Times New Roman" w:hAnsi="Times New Roman"/>
          <w:color w:val="auto"/>
          <w:sz w:val="24"/>
          <w:szCs w:val="24"/>
        </w:rPr>
      </w:pPr>
      <w:r>
        <w:rPr>
          <w:rFonts w:ascii="Times New Roman" w:hAnsi="Times New Roman"/>
          <w:color w:val="auto"/>
          <w:sz w:val="24"/>
          <w:szCs w:val="24"/>
        </w:rPr>
        <w:t>(</w:t>
      </w:r>
      <w:r w:rsidRPr="00B00205">
        <w:rPr>
          <w:rFonts w:ascii="Times New Roman" w:hAnsi="Times New Roman"/>
          <w:color w:val="auto"/>
          <w:sz w:val="24"/>
          <w:szCs w:val="24"/>
        </w:rPr>
        <w:t xml:space="preserve">§ </w:t>
      </w:r>
      <w:r>
        <w:rPr>
          <w:rFonts w:ascii="Times New Roman" w:hAnsi="Times New Roman"/>
          <w:color w:val="auto"/>
          <w:sz w:val="24"/>
          <w:szCs w:val="24"/>
        </w:rPr>
        <w:t>79 odst. 2)</w:t>
      </w:r>
    </w:p>
    <w:p w14:paraId="1ABD5771" w14:textId="77777777" w:rsidR="00F32423" w:rsidRPr="007C5B09" w:rsidRDefault="00F32423" w:rsidP="00F32423">
      <w:pPr>
        <w:spacing w:after="120" w:line="240" w:lineRule="auto"/>
        <w:jc w:val="both"/>
        <w:rPr>
          <w:rFonts w:ascii="Times New Roman" w:hAnsi="Times New Roman"/>
          <w:sz w:val="24"/>
          <w:szCs w:val="24"/>
          <w:lang w:val="cs-CZ"/>
        </w:rPr>
      </w:pPr>
      <w:r w:rsidRPr="007C5B09">
        <w:rPr>
          <w:rFonts w:ascii="Times New Roman" w:hAnsi="Times New Roman"/>
          <w:sz w:val="24"/>
          <w:szCs w:val="24"/>
          <w:lang w:val="cs-CZ"/>
        </w:rPr>
        <w:t>Navrhuje se legislativně technická úprava v návaznosti na umožnění vedení účetnictví i v jiné měně než české.</w:t>
      </w:r>
    </w:p>
    <w:p w14:paraId="6CD04984" w14:textId="42AAD515" w:rsidR="00F32423" w:rsidRPr="00885AA3" w:rsidRDefault="00F32423" w:rsidP="00F32423">
      <w:pPr>
        <w:spacing w:after="120" w:line="240" w:lineRule="auto"/>
        <w:jc w:val="both"/>
        <w:rPr>
          <w:rFonts w:ascii="Times New Roman" w:hAnsi="Times New Roman"/>
          <w:sz w:val="24"/>
          <w:szCs w:val="24"/>
          <w:lang w:val="cs-CZ"/>
        </w:rPr>
      </w:pPr>
      <w:r w:rsidRPr="007C5B09">
        <w:rPr>
          <w:rFonts w:ascii="Times New Roman" w:hAnsi="Times New Roman"/>
          <w:sz w:val="24"/>
          <w:szCs w:val="24"/>
          <w:lang w:val="cs-CZ"/>
        </w:rPr>
        <w:t xml:space="preserve">Novela zákona o účetnictví navržená v rámci návrhu zákona, </w:t>
      </w:r>
      <w:r w:rsidR="00D74D4A">
        <w:rPr>
          <w:rFonts w:ascii="Times New Roman" w:hAnsi="Times New Roman"/>
          <w:sz w:val="24"/>
          <w:szCs w:val="24"/>
          <w:lang w:val="cs-CZ"/>
        </w:rPr>
        <w:t>kterým se mění některé zákony v </w:t>
      </w:r>
      <w:r w:rsidRPr="007C5B09">
        <w:rPr>
          <w:rFonts w:ascii="Times New Roman" w:hAnsi="Times New Roman"/>
          <w:sz w:val="24"/>
          <w:szCs w:val="24"/>
          <w:lang w:val="cs-CZ"/>
        </w:rPr>
        <w:t xml:space="preserve">souvislosti s konsolidací veřejných rozpočtů, v návaznosti na umožnění vedení účetnictví v jiné než české měně zavádí nový pojem „obecný kurz“ (viz § 24d </w:t>
      </w:r>
      <w:r>
        <w:rPr>
          <w:rFonts w:ascii="Times New Roman" w:hAnsi="Times New Roman"/>
          <w:sz w:val="24"/>
          <w:szCs w:val="24"/>
          <w:lang w:val="cs-CZ"/>
        </w:rPr>
        <w:t xml:space="preserve">zákona o účetnictví ve znění </w:t>
      </w:r>
      <w:r w:rsidRPr="007C5B09">
        <w:rPr>
          <w:rFonts w:ascii="Times New Roman" w:hAnsi="Times New Roman"/>
          <w:sz w:val="24"/>
          <w:szCs w:val="24"/>
          <w:lang w:val="cs-CZ"/>
        </w:rPr>
        <w:t>předmětné novely zákona o účetnictví), který je výchozím ku</w:t>
      </w:r>
      <w:r w:rsidR="00D74D4A">
        <w:rPr>
          <w:rFonts w:ascii="Times New Roman" w:hAnsi="Times New Roman"/>
          <w:sz w:val="24"/>
          <w:szCs w:val="24"/>
          <w:lang w:val="cs-CZ"/>
        </w:rPr>
        <w:t>rzem pro přepočty cizích měn na </w:t>
      </w:r>
      <w:r w:rsidRPr="007C5B09">
        <w:rPr>
          <w:rFonts w:ascii="Times New Roman" w:hAnsi="Times New Roman"/>
          <w:sz w:val="24"/>
          <w:szCs w:val="24"/>
          <w:lang w:val="cs-CZ"/>
        </w:rPr>
        <w:t xml:space="preserve">měnu účetnictví a nahrazuje doposud používaný pojem „kurz devizového trhu vyhlášený Českou národní bankou“. Pojem „obecný kurz“ současně reaguje na skutečnost, že měnou účetnictví bude moci být kromě české měny i euro, americký dolar nebo </w:t>
      </w:r>
      <w:r>
        <w:rPr>
          <w:rFonts w:ascii="Times New Roman" w:hAnsi="Times New Roman"/>
          <w:sz w:val="24"/>
          <w:szCs w:val="24"/>
          <w:lang w:val="cs-CZ"/>
        </w:rPr>
        <w:t>britská libra</w:t>
      </w:r>
      <w:r w:rsidRPr="007C5B09">
        <w:rPr>
          <w:rFonts w:ascii="Times New Roman" w:hAnsi="Times New Roman"/>
          <w:sz w:val="24"/>
          <w:szCs w:val="24"/>
          <w:lang w:val="cs-CZ"/>
        </w:rPr>
        <w:t xml:space="preserve">, čímž se stávající úprava přepočtů cizí měny stává nedostatečnou. </w:t>
      </w:r>
    </w:p>
    <w:p w14:paraId="0251D6B7" w14:textId="1313C160" w:rsidR="008F443A" w:rsidRDefault="008F443A" w:rsidP="008F443A">
      <w:pPr>
        <w:pStyle w:val="Dvodovzprvakbodu"/>
        <w:widowControl w:val="0"/>
        <w:numPr>
          <w:ilvl w:val="0"/>
          <w:numId w:val="18"/>
        </w:numPr>
        <w:tabs>
          <w:tab w:val="left" w:pos="708"/>
        </w:tabs>
        <w:outlineLvl w:val="1"/>
        <w:rPr>
          <w:rFonts w:ascii="Times New Roman" w:hAnsi="Times New Roman"/>
          <w:color w:val="auto"/>
          <w:sz w:val="24"/>
          <w:szCs w:val="24"/>
        </w:rPr>
      </w:pPr>
      <w:r>
        <w:rPr>
          <w:rFonts w:ascii="Times New Roman" w:hAnsi="Times New Roman"/>
          <w:color w:val="auto"/>
          <w:sz w:val="24"/>
          <w:szCs w:val="24"/>
        </w:rPr>
        <w:t>(</w:t>
      </w:r>
      <w:r w:rsidRPr="00B00205">
        <w:rPr>
          <w:rFonts w:ascii="Times New Roman" w:hAnsi="Times New Roman"/>
          <w:color w:val="auto"/>
          <w:sz w:val="24"/>
          <w:szCs w:val="24"/>
        </w:rPr>
        <w:t xml:space="preserve">§ </w:t>
      </w:r>
      <w:r>
        <w:rPr>
          <w:rFonts w:ascii="Times New Roman" w:hAnsi="Times New Roman"/>
          <w:color w:val="auto"/>
          <w:sz w:val="24"/>
          <w:szCs w:val="24"/>
        </w:rPr>
        <w:t>79 odst. 3 až 6</w:t>
      </w:r>
      <w:r w:rsidRPr="00B00205">
        <w:rPr>
          <w:rFonts w:ascii="Times New Roman" w:hAnsi="Times New Roman"/>
          <w:color w:val="auto"/>
          <w:sz w:val="24"/>
          <w:szCs w:val="24"/>
        </w:rPr>
        <w:t>)</w:t>
      </w:r>
    </w:p>
    <w:p w14:paraId="18A6DF28" w14:textId="77777777" w:rsidR="008F443A" w:rsidRPr="00841025" w:rsidRDefault="008F443A" w:rsidP="008F443A">
      <w:pPr>
        <w:pStyle w:val="Odstavecseseznamem"/>
        <w:spacing w:after="120" w:line="240" w:lineRule="auto"/>
        <w:ind w:left="0"/>
        <w:jc w:val="both"/>
        <w:rPr>
          <w:rFonts w:ascii="Times New Roman" w:hAnsi="Times New Roman"/>
          <w:sz w:val="24"/>
          <w:szCs w:val="24"/>
          <w:lang w:val="cs-CZ"/>
        </w:rPr>
      </w:pPr>
      <w:r w:rsidRPr="00EE67D8">
        <w:rPr>
          <w:rFonts w:ascii="Times New Roman" w:hAnsi="Times New Roman"/>
          <w:sz w:val="24"/>
          <w:szCs w:val="24"/>
          <w:lang w:val="cs-CZ"/>
        </w:rPr>
        <w:t>Navrhuje se legislativně technická úprava v návaznosti na umožnění vedení účetnictví i v jiné měně než české.</w:t>
      </w:r>
    </w:p>
    <w:p w14:paraId="6C1FD26B" w14:textId="7AAF875F" w:rsidR="008072A5" w:rsidRPr="00173C6E" w:rsidRDefault="008072A5" w:rsidP="008072A5">
      <w:pPr>
        <w:pStyle w:val="Dvodovzprvakbodu"/>
        <w:widowControl w:val="0"/>
        <w:numPr>
          <w:ilvl w:val="0"/>
          <w:numId w:val="18"/>
        </w:numPr>
        <w:tabs>
          <w:tab w:val="left" w:pos="708"/>
        </w:tabs>
        <w:outlineLvl w:val="1"/>
        <w:rPr>
          <w:rFonts w:ascii="Times New Roman" w:hAnsi="Times New Roman"/>
          <w:color w:val="auto"/>
          <w:sz w:val="24"/>
          <w:szCs w:val="24"/>
        </w:rPr>
      </w:pPr>
      <w:r>
        <w:rPr>
          <w:rFonts w:ascii="Times New Roman" w:hAnsi="Times New Roman"/>
          <w:color w:val="auto"/>
          <w:sz w:val="24"/>
          <w:szCs w:val="24"/>
        </w:rPr>
        <w:t>(§ 80</w:t>
      </w:r>
      <w:r w:rsidRPr="00B00205">
        <w:rPr>
          <w:rFonts w:ascii="Times New Roman" w:hAnsi="Times New Roman"/>
          <w:color w:val="auto"/>
          <w:sz w:val="24"/>
          <w:szCs w:val="24"/>
        </w:rPr>
        <w:t>)</w:t>
      </w:r>
    </w:p>
    <w:p w14:paraId="1BD8492F" w14:textId="2246F352" w:rsidR="008072A5" w:rsidRPr="007C5B09" w:rsidRDefault="008072A5" w:rsidP="008072A5">
      <w:pPr>
        <w:spacing w:after="120" w:line="240" w:lineRule="auto"/>
        <w:jc w:val="both"/>
        <w:rPr>
          <w:rFonts w:ascii="Times New Roman" w:hAnsi="Times New Roman"/>
          <w:sz w:val="24"/>
          <w:szCs w:val="24"/>
          <w:lang w:val="cs-CZ"/>
        </w:rPr>
      </w:pPr>
      <w:r w:rsidRPr="007C5B09">
        <w:rPr>
          <w:rFonts w:ascii="Times New Roman" w:hAnsi="Times New Roman"/>
          <w:sz w:val="24"/>
          <w:szCs w:val="24"/>
          <w:lang w:val="cs-CZ"/>
        </w:rPr>
        <w:t xml:space="preserve">V návaznosti na novelu zákona o účetnictví navrženou v rámci návrhu zákona, kterým se mění některé zákony v souvislosti s konsolidací veřejných rozpočtů, která umožňuje vedení účetnictví v jiné než české měně, se navrhuje nové ustanovení § </w:t>
      </w:r>
      <w:r w:rsidR="000653FB">
        <w:rPr>
          <w:rFonts w:ascii="Times New Roman" w:hAnsi="Times New Roman"/>
          <w:sz w:val="24"/>
          <w:szCs w:val="24"/>
          <w:lang w:val="cs-CZ"/>
        </w:rPr>
        <w:t>80</w:t>
      </w:r>
      <w:r w:rsidRPr="007C5B09">
        <w:rPr>
          <w:rFonts w:ascii="Times New Roman" w:hAnsi="Times New Roman"/>
          <w:sz w:val="24"/>
          <w:szCs w:val="24"/>
          <w:lang w:val="cs-CZ"/>
        </w:rPr>
        <w:t xml:space="preserve">, jehož cílem je v souladu se zmocněním podle nově navrhovaného ustanovení § 4 odst. 8 písm. y) zákona o účetnictví upravit novou účetní metodu týkající se způsobu určení funkční měny. Funkční měna je v nově navrhovaném ustanovení § 24a odst. 2 zákona o účetnictví definována jako měna primárního ekonomického prostředí, ve kterém účetní jednotka vyvíjí svoji činnost. Vymezení funkční měny v návrhu zákona  odpovídá definici funkční měny v mezinárodním účetním standardu IAS 21 Dopady změn měnových kurzů (dále jen „IAS 21“). IAS 21 podrobně upravuje faktory a kritéria pro určení funkční měny účetní jednotky, a proto </w:t>
      </w:r>
      <w:r>
        <w:rPr>
          <w:rFonts w:ascii="Times New Roman" w:hAnsi="Times New Roman"/>
          <w:sz w:val="24"/>
          <w:szCs w:val="24"/>
          <w:lang w:val="cs-CZ"/>
        </w:rPr>
        <w:t>se navrhuje</w:t>
      </w:r>
      <w:r w:rsidRPr="007C5B09">
        <w:rPr>
          <w:rFonts w:ascii="Times New Roman" w:hAnsi="Times New Roman"/>
          <w:sz w:val="24"/>
          <w:szCs w:val="24"/>
          <w:lang w:val="cs-CZ"/>
        </w:rPr>
        <w:t xml:space="preserve"> z těchto kritérií vycházet i pro účely určení funkční měny podle právních předpisů upravujících účetnictví v České republice. Navrhované ustanovení § </w:t>
      </w:r>
      <w:r w:rsidR="000653FB">
        <w:rPr>
          <w:rFonts w:ascii="Times New Roman" w:hAnsi="Times New Roman"/>
          <w:sz w:val="24"/>
          <w:szCs w:val="24"/>
          <w:lang w:val="cs-CZ"/>
        </w:rPr>
        <w:t>80</w:t>
      </w:r>
      <w:r w:rsidRPr="007C5B09">
        <w:rPr>
          <w:rFonts w:ascii="Times New Roman" w:hAnsi="Times New Roman"/>
          <w:sz w:val="24"/>
          <w:szCs w:val="24"/>
          <w:lang w:val="cs-CZ"/>
        </w:rPr>
        <w:t xml:space="preserve"> tedy v otázce konkrétních faktorů a kritérií pro určení funkční měny účetní jednotky odkazuje na mezinárodní účetní standardy. Vlastní vymezení kritérií pro určení funkční měny účetní jednotky se nenavrhuje z důvodu předcházení vzniku případných výkladových problémů a nežádoucích odklonů od faktorů a kritérií vymezených v IAS 21. </w:t>
      </w:r>
    </w:p>
    <w:p w14:paraId="537C62B8" w14:textId="77777777" w:rsidR="008072A5" w:rsidRPr="007C5B09" w:rsidRDefault="008072A5" w:rsidP="008072A5">
      <w:pPr>
        <w:spacing w:after="120" w:line="240" w:lineRule="auto"/>
        <w:jc w:val="both"/>
        <w:rPr>
          <w:rFonts w:ascii="Times New Roman" w:hAnsi="Times New Roman"/>
          <w:sz w:val="24"/>
          <w:szCs w:val="24"/>
          <w:lang w:val="cs-CZ"/>
        </w:rPr>
      </w:pPr>
      <w:r w:rsidRPr="007C5B09">
        <w:rPr>
          <w:rFonts w:ascii="Times New Roman" w:hAnsi="Times New Roman"/>
          <w:sz w:val="24"/>
          <w:szCs w:val="24"/>
          <w:lang w:val="cs-CZ"/>
        </w:rPr>
        <w:t xml:space="preserve">IAS 21 uvádí </w:t>
      </w:r>
      <w:r>
        <w:rPr>
          <w:rFonts w:ascii="Times New Roman" w:hAnsi="Times New Roman"/>
          <w:sz w:val="24"/>
          <w:szCs w:val="24"/>
          <w:lang w:val="cs-CZ"/>
        </w:rPr>
        <w:t>kritéria pro určení funkční měny účetní jednotky</w:t>
      </w:r>
      <w:r w:rsidRPr="007C5B09">
        <w:rPr>
          <w:rFonts w:ascii="Times New Roman" w:hAnsi="Times New Roman"/>
          <w:sz w:val="24"/>
          <w:szCs w:val="24"/>
          <w:lang w:val="cs-CZ"/>
        </w:rPr>
        <w:t xml:space="preserve">. Jedná se zejména o to, které prostředí nejvíce ovlivňuje prodejní ceny zboží a služeb (často měna, ve které jsou stanoveny a hrazeny prodejní ceny zboží a služeb dané účetní jednotky), dále pak konkurenční prostředí a </w:t>
      </w:r>
      <w:r>
        <w:rPr>
          <w:rFonts w:ascii="Times New Roman" w:hAnsi="Times New Roman"/>
          <w:sz w:val="24"/>
          <w:szCs w:val="24"/>
          <w:lang w:val="cs-CZ"/>
        </w:rPr>
        <w:t xml:space="preserve">skutečnost, </w:t>
      </w:r>
      <w:r w:rsidRPr="007C5B09">
        <w:rPr>
          <w:rFonts w:ascii="Times New Roman" w:hAnsi="Times New Roman"/>
          <w:sz w:val="24"/>
          <w:szCs w:val="24"/>
          <w:lang w:val="cs-CZ"/>
        </w:rPr>
        <w:t>právní regulace kterého státu se převážně podílejí na určení prodejní ceny zboží a služeb nabízených danou účetní jednotkou nebo měna</w:t>
      </w:r>
      <w:r>
        <w:rPr>
          <w:rFonts w:ascii="Times New Roman" w:hAnsi="Times New Roman"/>
          <w:sz w:val="24"/>
          <w:szCs w:val="24"/>
          <w:lang w:val="cs-CZ"/>
        </w:rPr>
        <w:t xml:space="preserve"> kterého prostředí</w:t>
      </w:r>
      <w:r w:rsidRPr="007C5B09">
        <w:rPr>
          <w:rFonts w:ascii="Times New Roman" w:hAnsi="Times New Roman"/>
          <w:sz w:val="24"/>
          <w:szCs w:val="24"/>
          <w:lang w:val="cs-CZ"/>
        </w:rPr>
        <w:t xml:space="preserve"> nejvýrazněji ovlivňuje pořizovací náklady zboží a služeb (tj. mzdové náklady, náklady na pořízení materiálu apod.).</w:t>
      </w:r>
    </w:p>
    <w:p w14:paraId="65E41418" w14:textId="3C33DCE9" w:rsidR="008072A5" w:rsidRPr="00E64835" w:rsidRDefault="008072A5" w:rsidP="008072A5">
      <w:pPr>
        <w:spacing w:after="120" w:line="240" w:lineRule="auto"/>
        <w:jc w:val="both"/>
        <w:rPr>
          <w:rFonts w:ascii="Times New Roman" w:hAnsi="Times New Roman"/>
          <w:sz w:val="24"/>
          <w:szCs w:val="24"/>
          <w:lang w:val="cs-CZ"/>
        </w:rPr>
      </w:pPr>
      <w:r w:rsidRPr="007C5B09">
        <w:rPr>
          <w:rFonts w:ascii="Times New Roman" w:hAnsi="Times New Roman"/>
          <w:sz w:val="24"/>
          <w:szCs w:val="24"/>
          <w:lang w:val="cs-CZ"/>
        </w:rPr>
        <w:t xml:space="preserve">Standard IAS 21 přistupuje odlišným způsobem k účtování zahraničních poboček (ty </w:t>
      </w:r>
      <w:r>
        <w:rPr>
          <w:rFonts w:ascii="Times New Roman" w:hAnsi="Times New Roman"/>
          <w:sz w:val="24"/>
          <w:szCs w:val="24"/>
          <w:lang w:val="cs-CZ"/>
        </w:rPr>
        <w:t xml:space="preserve">podle IAS </w:t>
      </w:r>
      <w:r w:rsidRPr="007C5B09">
        <w:rPr>
          <w:rFonts w:ascii="Times New Roman" w:hAnsi="Times New Roman"/>
          <w:sz w:val="24"/>
          <w:szCs w:val="24"/>
          <w:lang w:val="cs-CZ"/>
        </w:rPr>
        <w:t>spadají pod tzv. zahraniční jednotky)</w:t>
      </w:r>
      <w:r>
        <w:rPr>
          <w:rFonts w:ascii="Times New Roman" w:hAnsi="Times New Roman"/>
          <w:sz w:val="24"/>
          <w:szCs w:val="24"/>
          <w:lang w:val="cs-CZ"/>
        </w:rPr>
        <w:t>,</w:t>
      </w:r>
      <w:r w:rsidRPr="007C5B09">
        <w:rPr>
          <w:rFonts w:ascii="Times New Roman" w:hAnsi="Times New Roman"/>
          <w:sz w:val="24"/>
          <w:szCs w:val="24"/>
          <w:lang w:val="cs-CZ"/>
        </w:rPr>
        <w:t xml:space="preserve"> než jak k této problematice přistupuje zákon o účetnictví. Proto přístup k zahraničním pobočkám (určování jejich funkčn</w:t>
      </w:r>
      <w:r w:rsidR="00D74D4A">
        <w:rPr>
          <w:rFonts w:ascii="Times New Roman" w:hAnsi="Times New Roman"/>
          <w:sz w:val="24"/>
          <w:szCs w:val="24"/>
          <w:lang w:val="cs-CZ"/>
        </w:rPr>
        <w:t>í měny) je relevantní pouze pro </w:t>
      </w:r>
      <w:r>
        <w:rPr>
          <w:rFonts w:ascii="Times New Roman" w:hAnsi="Times New Roman"/>
          <w:sz w:val="24"/>
          <w:szCs w:val="24"/>
          <w:lang w:val="cs-CZ"/>
        </w:rPr>
        <w:t>konsolidované účetní jednotky (</w:t>
      </w:r>
      <w:r w:rsidRPr="007C5B09">
        <w:rPr>
          <w:rFonts w:ascii="Times New Roman" w:hAnsi="Times New Roman"/>
          <w:sz w:val="24"/>
          <w:szCs w:val="24"/>
          <w:lang w:val="cs-CZ"/>
        </w:rPr>
        <w:t>dceřiné společnosti</w:t>
      </w:r>
      <w:r>
        <w:rPr>
          <w:rFonts w:ascii="Times New Roman" w:hAnsi="Times New Roman"/>
          <w:sz w:val="24"/>
          <w:szCs w:val="24"/>
          <w:lang w:val="cs-CZ"/>
        </w:rPr>
        <w:t>)</w:t>
      </w:r>
      <w:r w:rsidRPr="007C5B09">
        <w:rPr>
          <w:rFonts w:ascii="Times New Roman" w:hAnsi="Times New Roman"/>
          <w:sz w:val="24"/>
          <w:szCs w:val="24"/>
          <w:lang w:val="cs-CZ"/>
        </w:rPr>
        <w:t>, tj. může se v této souvislosti projevit jen v konsolidované účetní závěrce.</w:t>
      </w:r>
    </w:p>
    <w:p w14:paraId="6AA6C241" w14:textId="0808EF1B" w:rsidR="000C2332" w:rsidRPr="00173C6E" w:rsidRDefault="000C2332" w:rsidP="000C2332">
      <w:pPr>
        <w:pStyle w:val="Dvodovzprvakbodu"/>
        <w:widowControl w:val="0"/>
        <w:numPr>
          <w:ilvl w:val="0"/>
          <w:numId w:val="18"/>
        </w:numPr>
        <w:tabs>
          <w:tab w:val="left" w:pos="708"/>
        </w:tabs>
        <w:outlineLvl w:val="1"/>
        <w:rPr>
          <w:rFonts w:ascii="Times New Roman" w:hAnsi="Times New Roman"/>
          <w:color w:val="auto"/>
          <w:sz w:val="24"/>
          <w:szCs w:val="24"/>
        </w:rPr>
      </w:pPr>
      <w:r>
        <w:rPr>
          <w:rFonts w:ascii="Times New Roman" w:hAnsi="Times New Roman"/>
          <w:color w:val="auto"/>
          <w:sz w:val="24"/>
          <w:szCs w:val="24"/>
        </w:rPr>
        <w:lastRenderedPageBreak/>
        <w:t>(§ 80a</w:t>
      </w:r>
      <w:r w:rsidRPr="00B00205">
        <w:rPr>
          <w:rFonts w:ascii="Times New Roman" w:hAnsi="Times New Roman"/>
          <w:color w:val="auto"/>
          <w:sz w:val="24"/>
          <w:szCs w:val="24"/>
        </w:rPr>
        <w:t>)</w:t>
      </w:r>
    </w:p>
    <w:p w14:paraId="53896418" w14:textId="302237E2" w:rsidR="000C2332" w:rsidRPr="000C2332" w:rsidRDefault="000C2332" w:rsidP="000C2332">
      <w:pPr>
        <w:spacing w:after="120" w:line="240" w:lineRule="auto"/>
        <w:jc w:val="both"/>
        <w:rPr>
          <w:rFonts w:ascii="Times New Roman" w:hAnsi="Times New Roman"/>
          <w:sz w:val="24"/>
          <w:szCs w:val="24"/>
          <w:lang w:val="cs-CZ"/>
        </w:rPr>
      </w:pPr>
      <w:r w:rsidRPr="000C2332">
        <w:rPr>
          <w:rFonts w:ascii="Times New Roman" w:hAnsi="Times New Roman"/>
          <w:sz w:val="24"/>
          <w:szCs w:val="24"/>
          <w:lang w:val="cs-CZ"/>
        </w:rPr>
        <w:t xml:space="preserve">V návaznosti na novelu zákona o účetnictví navrženou v rámci návrhu zákona, kterým se mění některé zákony v souvislosti s konsolidací veřejných rozpočtů, která umožňuje vedení účetnictví v jiné než české měně, a v souladu se zmocněním v nově navrhovaném ustanovení § 4 odst. 8 písm. y) zákona o účetnictví se navrhuje nové ustanovení § </w:t>
      </w:r>
      <w:r>
        <w:rPr>
          <w:rFonts w:ascii="Times New Roman" w:hAnsi="Times New Roman"/>
          <w:sz w:val="24"/>
          <w:szCs w:val="24"/>
          <w:lang w:val="cs-CZ"/>
        </w:rPr>
        <w:t>80a</w:t>
      </w:r>
      <w:r w:rsidRPr="000C2332">
        <w:rPr>
          <w:rFonts w:ascii="Times New Roman" w:hAnsi="Times New Roman"/>
          <w:sz w:val="24"/>
          <w:szCs w:val="24"/>
          <w:lang w:val="cs-CZ"/>
        </w:rPr>
        <w:t>, které stanoví postup při změně měny účetnictví. Tuto změnu může účetní jednotka provést pouze k prvnímu dni účetního období (viz nově navrhovaný § 24a odst. 4 zákona o účetnictví). Podle navrhovaného § 4 odst.</w:t>
      </w:r>
      <w:r>
        <w:rPr>
          <w:rFonts w:ascii="Times New Roman" w:hAnsi="Times New Roman"/>
          <w:sz w:val="24"/>
          <w:szCs w:val="24"/>
          <w:lang w:val="cs-CZ"/>
        </w:rPr>
        <w:t xml:space="preserve"> 6</w:t>
      </w:r>
      <w:r w:rsidRPr="000C2332">
        <w:rPr>
          <w:rFonts w:ascii="Times New Roman" w:hAnsi="Times New Roman"/>
          <w:sz w:val="24"/>
          <w:szCs w:val="24"/>
          <w:lang w:val="cs-CZ"/>
        </w:rPr>
        <w:t xml:space="preserve"> </w:t>
      </w:r>
      <w:r>
        <w:rPr>
          <w:rFonts w:ascii="Times New Roman" w:hAnsi="Times New Roman"/>
          <w:sz w:val="24"/>
          <w:szCs w:val="24"/>
          <w:lang w:val="cs-CZ"/>
        </w:rPr>
        <w:t>novelizované</w:t>
      </w:r>
      <w:r w:rsidRPr="000C2332">
        <w:rPr>
          <w:rFonts w:ascii="Times New Roman" w:hAnsi="Times New Roman"/>
          <w:sz w:val="24"/>
          <w:szCs w:val="24"/>
          <w:lang w:val="cs-CZ"/>
        </w:rPr>
        <w:t xml:space="preserve"> vyhlášky je účetní jednotka, která změní svou měnu účetnictví, povinna uvádět v rozvaze, ve výkazu zisku a ztráty, přehledu o změnách vlastního kapitálu a přehledu o peněžních tocích informace za minulé účetní období v měně účetnictví běžného období. Ustanovení § </w:t>
      </w:r>
      <w:r w:rsidR="00171AF0">
        <w:rPr>
          <w:rFonts w:ascii="Times New Roman" w:hAnsi="Times New Roman"/>
          <w:sz w:val="24"/>
          <w:szCs w:val="24"/>
          <w:lang w:val="cs-CZ"/>
        </w:rPr>
        <w:t>80a</w:t>
      </w:r>
      <w:r w:rsidRPr="000C2332">
        <w:rPr>
          <w:rFonts w:ascii="Times New Roman" w:hAnsi="Times New Roman"/>
          <w:sz w:val="24"/>
          <w:szCs w:val="24"/>
          <w:lang w:val="cs-CZ"/>
        </w:rPr>
        <w:t xml:space="preserve"> upravuje způsob, jakým pro tyto účely účetní jednotka provede přepočet příslušných údajů, resp. jaký kurz pro tyto přepočty použije. </w:t>
      </w:r>
    </w:p>
    <w:p w14:paraId="58D1D65E" w14:textId="5C463BB5" w:rsidR="000C2332" w:rsidRPr="000C2332" w:rsidRDefault="000C2332" w:rsidP="000C2332">
      <w:pPr>
        <w:spacing w:after="120" w:line="240" w:lineRule="auto"/>
        <w:jc w:val="both"/>
        <w:rPr>
          <w:rFonts w:ascii="Times New Roman" w:hAnsi="Times New Roman"/>
          <w:sz w:val="24"/>
          <w:szCs w:val="24"/>
          <w:lang w:val="cs-CZ"/>
        </w:rPr>
      </w:pPr>
      <w:r w:rsidRPr="000C2332">
        <w:rPr>
          <w:rFonts w:ascii="Times New Roman" w:hAnsi="Times New Roman"/>
          <w:sz w:val="24"/>
          <w:szCs w:val="24"/>
          <w:lang w:val="cs-CZ"/>
        </w:rPr>
        <w:t xml:space="preserve">Účetní jednotka počáteční zůstatky účtů k prvnímu dni účetního období podle § </w:t>
      </w:r>
      <w:r w:rsidR="00611275">
        <w:rPr>
          <w:rFonts w:ascii="Times New Roman" w:hAnsi="Times New Roman"/>
          <w:sz w:val="24"/>
          <w:szCs w:val="24"/>
          <w:lang w:val="cs-CZ"/>
        </w:rPr>
        <w:t>80a</w:t>
      </w:r>
      <w:r w:rsidRPr="000C2332">
        <w:rPr>
          <w:rFonts w:ascii="Times New Roman" w:hAnsi="Times New Roman"/>
          <w:sz w:val="24"/>
          <w:szCs w:val="24"/>
          <w:lang w:val="cs-CZ"/>
        </w:rPr>
        <w:t xml:space="preserve"> odst. 1 písm. b) přepočte obecným kurzem nové měny účetnictví, kterým se podle nově navrhovaného § 24d odst. 1 zákona o účetnictví rozumí kurz vyhlášený centrální bankou příslušnou pro měnu účetnictví pro den přepočtu. Dnem přepočtu je v tomto případě rozvahový den bezprostředně předcházejícího účetního období. </w:t>
      </w:r>
    </w:p>
    <w:p w14:paraId="0519B256" w14:textId="2DF72E2B" w:rsidR="000C2332" w:rsidRPr="000C2332" w:rsidRDefault="000C2332" w:rsidP="000C2332">
      <w:pPr>
        <w:spacing w:after="120" w:line="240" w:lineRule="auto"/>
        <w:jc w:val="both"/>
        <w:rPr>
          <w:rFonts w:ascii="Times New Roman" w:hAnsi="Times New Roman"/>
          <w:sz w:val="24"/>
          <w:szCs w:val="24"/>
          <w:lang w:val="cs-CZ"/>
        </w:rPr>
      </w:pPr>
      <w:r w:rsidRPr="000C2332">
        <w:rPr>
          <w:rFonts w:ascii="Times New Roman" w:hAnsi="Times New Roman"/>
          <w:sz w:val="24"/>
          <w:szCs w:val="24"/>
          <w:lang w:val="cs-CZ"/>
        </w:rPr>
        <w:t xml:space="preserve">V souladu s § </w:t>
      </w:r>
      <w:r w:rsidR="00611275">
        <w:rPr>
          <w:rFonts w:ascii="Times New Roman" w:hAnsi="Times New Roman"/>
          <w:sz w:val="24"/>
          <w:szCs w:val="24"/>
          <w:lang w:val="cs-CZ"/>
        </w:rPr>
        <w:t>80a</w:t>
      </w:r>
      <w:r w:rsidRPr="000C2332">
        <w:rPr>
          <w:rFonts w:ascii="Times New Roman" w:hAnsi="Times New Roman"/>
          <w:sz w:val="24"/>
          <w:szCs w:val="24"/>
          <w:lang w:val="cs-CZ"/>
        </w:rPr>
        <w:t xml:space="preserve"> odst. 1 písm. a) účetní jednotka přepočítává srovnávací informace tzv. závěrkovým kurzem předchozího účetního období (tj. obecným kurzem pro rozvahový den bezprostředně předcházejícího účetního období). Tento postup však nezohledňuje skutečnost, že přesnější informaci o transakcích (především pak výnosech a nákladech) lze získat přepočtem za použití průměrného obecného kurzu. Přepočet průměrným obecným kurzem nicméně vede k významně přesnějším výsledkům pouze za předpokladu, že se tzv. závěrkový kurz významněji odchýlí od vývoje kurzu v průběhu účetního období.</w:t>
      </w:r>
    </w:p>
    <w:p w14:paraId="45DB4D15" w14:textId="711B2369" w:rsidR="000C2332" w:rsidRPr="000C2332" w:rsidRDefault="000C2332" w:rsidP="000C2332">
      <w:pPr>
        <w:spacing w:after="120" w:line="240" w:lineRule="auto"/>
        <w:jc w:val="both"/>
        <w:rPr>
          <w:rFonts w:ascii="Times New Roman" w:hAnsi="Times New Roman"/>
          <w:sz w:val="24"/>
          <w:szCs w:val="24"/>
          <w:lang w:val="cs-CZ"/>
        </w:rPr>
      </w:pPr>
      <w:r w:rsidRPr="000C2332">
        <w:rPr>
          <w:rFonts w:ascii="Times New Roman" w:hAnsi="Times New Roman"/>
          <w:sz w:val="24"/>
          <w:szCs w:val="24"/>
          <w:lang w:val="cs-CZ"/>
        </w:rPr>
        <w:t>Proto, pokud by z důvodu větší odchylky mezi průměrným a tzv. závěrkovým kurzem vznikly významné rozdíly ve srovnávacích informacích, účetní jednotka bude při přepočtu těchto informací postupovat podle ustanovení odstavce 2 a namísto tzv. závěrkového kurzu použije průměrný obecný kurz. Tento postup s lepší vypovídací hod</w:t>
      </w:r>
      <w:r w:rsidR="00D74D4A">
        <w:rPr>
          <w:rFonts w:ascii="Times New Roman" w:hAnsi="Times New Roman"/>
          <w:sz w:val="24"/>
          <w:szCs w:val="24"/>
          <w:lang w:val="cs-CZ"/>
        </w:rPr>
        <w:t>notou se však vyžaduje pouze na </w:t>
      </w:r>
      <w:r w:rsidRPr="000C2332">
        <w:rPr>
          <w:rFonts w:ascii="Times New Roman" w:hAnsi="Times New Roman"/>
          <w:sz w:val="24"/>
          <w:szCs w:val="24"/>
          <w:lang w:val="cs-CZ"/>
        </w:rPr>
        <w:t xml:space="preserve">základě testu významnosti. </w:t>
      </w:r>
    </w:p>
    <w:p w14:paraId="0928EF2E" w14:textId="5B82E9D7" w:rsidR="000C2332" w:rsidRPr="000C2332" w:rsidRDefault="006D4DD0" w:rsidP="000C2332">
      <w:pPr>
        <w:spacing w:after="120" w:line="240" w:lineRule="auto"/>
        <w:jc w:val="both"/>
        <w:rPr>
          <w:rFonts w:ascii="Times New Roman" w:hAnsi="Times New Roman"/>
          <w:sz w:val="24"/>
          <w:szCs w:val="24"/>
          <w:lang w:val="cs-CZ"/>
        </w:rPr>
      </w:pPr>
      <w:r w:rsidRPr="000C2332">
        <w:rPr>
          <w:rFonts w:ascii="Times New Roman" w:hAnsi="Times New Roman"/>
          <w:sz w:val="24"/>
          <w:szCs w:val="24"/>
          <w:lang w:val="cs-CZ"/>
        </w:rPr>
        <w:t xml:space="preserve">Při zvolení tohoto postupu vznikají rozdíly z přepočtu na cizí měnu, protože různé položky jsou přepočítávány různým kurzem. V případě rozvahy, kde veškeré položky </w:t>
      </w:r>
      <w:r w:rsidR="00797CC2">
        <w:rPr>
          <w:rFonts w:ascii="Times New Roman" w:hAnsi="Times New Roman"/>
          <w:sz w:val="24"/>
          <w:szCs w:val="24"/>
          <w:lang w:val="cs-CZ"/>
        </w:rPr>
        <w:t xml:space="preserve">srovnávacích údajů </w:t>
      </w:r>
      <w:r w:rsidRPr="000C2332">
        <w:rPr>
          <w:rFonts w:ascii="Times New Roman" w:hAnsi="Times New Roman"/>
          <w:sz w:val="24"/>
          <w:szCs w:val="24"/>
          <w:lang w:val="cs-CZ"/>
        </w:rPr>
        <w:t xml:space="preserve">jsou přepočteny závěrkovým kurzem a zisk za </w:t>
      </w:r>
      <w:r w:rsidR="00797CC2">
        <w:rPr>
          <w:rFonts w:ascii="Times New Roman" w:hAnsi="Times New Roman"/>
          <w:sz w:val="24"/>
          <w:szCs w:val="24"/>
          <w:lang w:val="cs-CZ"/>
        </w:rPr>
        <w:t>běžné</w:t>
      </w:r>
      <w:r w:rsidR="00797CC2" w:rsidRPr="000C2332">
        <w:rPr>
          <w:rFonts w:ascii="Times New Roman" w:hAnsi="Times New Roman"/>
          <w:sz w:val="24"/>
          <w:szCs w:val="24"/>
          <w:lang w:val="cs-CZ"/>
        </w:rPr>
        <w:t xml:space="preserve"> </w:t>
      </w:r>
      <w:r w:rsidRPr="000C2332">
        <w:rPr>
          <w:rFonts w:ascii="Times New Roman" w:hAnsi="Times New Roman"/>
          <w:sz w:val="24"/>
          <w:szCs w:val="24"/>
          <w:lang w:val="cs-CZ"/>
        </w:rPr>
        <w:t xml:space="preserve">období </w:t>
      </w:r>
      <w:r w:rsidR="00797CC2">
        <w:rPr>
          <w:rFonts w:ascii="Times New Roman" w:hAnsi="Times New Roman"/>
          <w:sz w:val="24"/>
          <w:szCs w:val="24"/>
          <w:lang w:val="cs-CZ"/>
        </w:rPr>
        <w:t xml:space="preserve">ve srovnávacích údajích </w:t>
      </w:r>
      <w:r w:rsidRPr="000C2332">
        <w:rPr>
          <w:rFonts w:ascii="Times New Roman" w:hAnsi="Times New Roman"/>
          <w:sz w:val="24"/>
          <w:szCs w:val="24"/>
          <w:lang w:val="cs-CZ"/>
        </w:rPr>
        <w:t xml:space="preserve">průměrným kurzem, se rozdíl z přepočtu uvede na řádku výsledku hospodaření minulých let </w:t>
      </w:r>
      <w:r w:rsidR="00797CC2">
        <w:rPr>
          <w:rFonts w:ascii="Times New Roman" w:hAnsi="Times New Roman"/>
          <w:sz w:val="24"/>
          <w:szCs w:val="24"/>
          <w:lang w:val="cs-CZ"/>
        </w:rPr>
        <w:t xml:space="preserve">ve srovnávacích údajích </w:t>
      </w:r>
      <w:r w:rsidRPr="000C2332">
        <w:rPr>
          <w:rFonts w:ascii="Times New Roman" w:hAnsi="Times New Roman"/>
          <w:sz w:val="24"/>
          <w:szCs w:val="24"/>
          <w:lang w:val="cs-CZ"/>
        </w:rPr>
        <w:t xml:space="preserve">s příslušným komentářem v příloze. </w:t>
      </w:r>
      <w:r>
        <w:rPr>
          <w:rFonts w:ascii="Times New Roman" w:hAnsi="Times New Roman"/>
          <w:sz w:val="24"/>
          <w:szCs w:val="24"/>
          <w:lang w:val="cs-CZ"/>
        </w:rPr>
        <w:t xml:space="preserve">Jedná se o rozdíl, který je vždy (tedy bez ohledu na to, za změna měny účetnictví je důsledkem změny metody nebo změny funkční měny) důsledkem změny metody, protože výnosy a náklady za minulé období jsou prezentovány v jiné měně, než byly původně zaznamenány. Vždy se tedy jedná o změnu tzv. prezentační měny, což je jeden z případů změny účetní metody. </w:t>
      </w:r>
      <w:r w:rsidRPr="000C2332">
        <w:rPr>
          <w:rFonts w:ascii="Times New Roman" w:hAnsi="Times New Roman"/>
          <w:sz w:val="24"/>
          <w:szCs w:val="24"/>
          <w:lang w:val="cs-CZ"/>
        </w:rPr>
        <w:t>V případě přehledu o vlastním kapitálu a peněžních tocích se rozdíly z přepočtu vykážou přímo v těchto výkazech.</w:t>
      </w:r>
    </w:p>
    <w:p w14:paraId="026C754E" w14:textId="2C002689" w:rsidR="000C2332" w:rsidRPr="000C2332" w:rsidRDefault="000C2332" w:rsidP="000C2332">
      <w:pPr>
        <w:spacing w:after="120" w:line="240" w:lineRule="auto"/>
        <w:jc w:val="both"/>
        <w:rPr>
          <w:rFonts w:ascii="Times New Roman" w:hAnsi="Times New Roman"/>
          <w:sz w:val="24"/>
          <w:szCs w:val="24"/>
          <w:lang w:val="cs-CZ"/>
        </w:rPr>
      </w:pPr>
      <w:r w:rsidRPr="000C2332">
        <w:rPr>
          <w:rFonts w:ascii="Times New Roman" w:hAnsi="Times New Roman"/>
          <w:sz w:val="24"/>
          <w:szCs w:val="24"/>
          <w:lang w:val="cs-CZ"/>
        </w:rPr>
        <w:t>Průměrný obecný kurz se v souladu s odstavcem 3 vypočítá jako průměr obe</w:t>
      </w:r>
      <w:r w:rsidR="00D74D4A">
        <w:rPr>
          <w:rFonts w:ascii="Times New Roman" w:hAnsi="Times New Roman"/>
          <w:sz w:val="24"/>
          <w:szCs w:val="24"/>
          <w:lang w:val="cs-CZ"/>
        </w:rPr>
        <w:t>cných kurzů v </w:t>
      </w:r>
      <w:r w:rsidRPr="000C2332">
        <w:rPr>
          <w:rFonts w:ascii="Times New Roman" w:hAnsi="Times New Roman"/>
          <w:sz w:val="24"/>
          <w:szCs w:val="24"/>
          <w:lang w:val="cs-CZ"/>
        </w:rPr>
        <w:t>průběhu účetního období. Vyhláška blíže neurčuje výpoč</w:t>
      </w:r>
      <w:r w:rsidR="00D74D4A">
        <w:rPr>
          <w:rFonts w:ascii="Times New Roman" w:hAnsi="Times New Roman"/>
          <w:sz w:val="24"/>
          <w:szCs w:val="24"/>
          <w:lang w:val="cs-CZ"/>
        </w:rPr>
        <w:t>et průměrného obecného kurzu za </w:t>
      </w:r>
      <w:r w:rsidRPr="000C2332">
        <w:rPr>
          <w:rFonts w:ascii="Times New Roman" w:hAnsi="Times New Roman"/>
          <w:sz w:val="24"/>
          <w:szCs w:val="24"/>
          <w:lang w:val="cs-CZ"/>
        </w:rPr>
        <w:t xml:space="preserve">srovnávací účetní období a jeho určení ponechává na účetní jednotce, která tak musí učinit na základě vnitřního předpisu. Obvykle se bude jednat o prostý aritmetický průměr dostupných obecných kurzů za celé účetní období. </w:t>
      </w:r>
    </w:p>
    <w:p w14:paraId="15DCF0A7" w14:textId="04181C03" w:rsidR="000C2332" w:rsidRPr="000C2332" w:rsidRDefault="000C2332" w:rsidP="000C2332">
      <w:pPr>
        <w:spacing w:after="120" w:line="240" w:lineRule="auto"/>
        <w:jc w:val="both"/>
        <w:rPr>
          <w:rFonts w:ascii="Times New Roman" w:hAnsi="Times New Roman"/>
          <w:sz w:val="24"/>
          <w:szCs w:val="24"/>
          <w:lang w:val="cs-CZ"/>
        </w:rPr>
      </w:pPr>
      <w:r w:rsidRPr="000C2332">
        <w:rPr>
          <w:rFonts w:ascii="Times New Roman" w:hAnsi="Times New Roman"/>
          <w:sz w:val="24"/>
          <w:szCs w:val="24"/>
          <w:lang w:val="cs-CZ"/>
        </w:rPr>
        <w:t>Pro přepočet údajů za minulé období se nenavrhuje použití obecných kurzů platných k datu uskutečnění cizoměnové transakce, a to z důvodu, že tento postup je administrativně náročný, přičemž je mezinárodně uznáváno (viz IAS 21), že při pou</w:t>
      </w:r>
      <w:r w:rsidR="00D74D4A">
        <w:rPr>
          <w:rFonts w:ascii="Times New Roman" w:hAnsi="Times New Roman"/>
          <w:sz w:val="24"/>
          <w:szCs w:val="24"/>
          <w:lang w:val="cs-CZ"/>
        </w:rPr>
        <w:t xml:space="preserve">žití průměrných kurzů dochází </w:t>
      </w:r>
      <w:r w:rsidR="00D74D4A">
        <w:rPr>
          <w:rFonts w:ascii="Times New Roman" w:hAnsi="Times New Roman"/>
          <w:sz w:val="24"/>
          <w:szCs w:val="24"/>
          <w:lang w:val="cs-CZ"/>
        </w:rPr>
        <w:lastRenderedPageBreak/>
        <w:t>k </w:t>
      </w:r>
      <w:r w:rsidRPr="000C2332">
        <w:rPr>
          <w:rFonts w:ascii="Times New Roman" w:hAnsi="Times New Roman"/>
          <w:sz w:val="24"/>
          <w:szCs w:val="24"/>
          <w:lang w:val="cs-CZ"/>
        </w:rPr>
        <w:t xml:space="preserve">přiměřenému poměru mezi náročností přepočtu údajů za minulé období a jejich vypovídací schopností. </w:t>
      </w:r>
    </w:p>
    <w:p w14:paraId="461B0655" w14:textId="168920E0" w:rsidR="006D4DD0" w:rsidRDefault="006D4DD0" w:rsidP="006D4DD0">
      <w:pPr>
        <w:spacing w:after="120" w:line="240" w:lineRule="auto"/>
        <w:jc w:val="both"/>
        <w:rPr>
          <w:rFonts w:ascii="Times New Roman" w:hAnsi="Times New Roman"/>
          <w:sz w:val="24"/>
          <w:szCs w:val="24"/>
          <w:lang w:val="cs-CZ"/>
        </w:rPr>
      </w:pPr>
      <w:r w:rsidRPr="00DF1445">
        <w:rPr>
          <w:rFonts w:ascii="Times New Roman" w:hAnsi="Times New Roman"/>
          <w:sz w:val="24"/>
          <w:szCs w:val="24"/>
          <w:lang w:val="cs-CZ"/>
        </w:rPr>
        <w:t xml:space="preserve">Je-li změna měny účetnictví změnou metody (tj. nedochází zároveň ke změně funkční měny), </w:t>
      </w:r>
      <w:r w:rsidRPr="000C2332">
        <w:rPr>
          <w:rFonts w:ascii="Times New Roman" w:hAnsi="Times New Roman"/>
          <w:sz w:val="24"/>
          <w:szCs w:val="24"/>
          <w:lang w:val="cs-CZ"/>
        </w:rPr>
        <w:t>fondy ve vlastním kapitálu z přepočtu polože</w:t>
      </w:r>
      <w:r>
        <w:rPr>
          <w:rFonts w:ascii="Times New Roman" w:hAnsi="Times New Roman"/>
          <w:sz w:val="24"/>
          <w:szCs w:val="24"/>
          <w:lang w:val="cs-CZ"/>
        </w:rPr>
        <w:t>k uvedených v </w:t>
      </w:r>
      <w:r w:rsidRPr="000C2332">
        <w:rPr>
          <w:rFonts w:ascii="Times New Roman" w:hAnsi="Times New Roman"/>
          <w:sz w:val="24"/>
          <w:szCs w:val="24"/>
          <w:lang w:val="cs-CZ"/>
        </w:rPr>
        <w:t>odstavci 5 na novou měnu účetnictví</w:t>
      </w:r>
      <w:r w:rsidRPr="009C044E">
        <w:rPr>
          <w:rFonts w:ascii="Times New Roman" w:hAnsi="Times New Roman"/>
          <w:sz w:val="24"/>
          <w:szCs w:val="24"/>
          <w:lang w:val="cs-CZ"/>
        </w:rPr>
        <w:t xml:space="preserve"> </w:t>
      </w:r>
      <w:r w:rsidRPr="00DF1445">
        <w:rPr>
          <w:rFonts w:ascii="Times New Roman" w:hAnsi="Times New Roman"/>
          <w:sz w:val="24"/>
          <w:szCs w:val="24"/>
          <w:lang w:val="cs-CZ"/>
        </w:rPr>
        <w:t>ztratí svůj charakter kurzového rozdílu a nelze tedy v takovém vykazování pokračovat. Pokud by účetní jednotka novou měnu účetnictví používala v minulosti, žádný takový kurzový rozdíl by zaúčtován nebyl</w:t>
      </w:r>
      <w:r>
        <w:rPr>
          <w:rFonts w:ascii="Times New Roman" w:hAnsi="Times New Roman"/>
          <w:sz w:val="24"/>
          <w:szCs w:val="24"/>
          <w:lang w:val="cs-CZ"/>
        </w:rPr>
        <w:t>, a ani by v jejím ekonomickém prostředí nevznikl</w:t>
      </w:r>
      <w:r w:rsidRPr="00DF1445">
        <w:rPr>
          <w:rFonts w:ascii="Times New Roman" w:hAnsi="Times New Roman"/>
          <w:sz w:val="24"/>
          <w:szCs w:val="24"/>
          <w:lang w:val="cs-CZ"/>
        </w:rPr>
        <w:t xml:space="preserve">. Protože se jedná o změnu </w:t>
      </w:r>
      <w:r>
        <w:rPr>
          <w:rFonts w:ascii="Times New Roman" w:hAnsi="Times New Roman"/>
          <w:sz w:val="24"/>
          <w:szCs w:val="24"/>
          <w:lang w:val="cs-CZ"/>
        </w:rPr>
        <w:t xml:space="preserve">účetní </w:t>
      </w:r>
      <w:r w:rsidRPr="00DF1445">
        <w:rPr>
          <w:rFonts w:ascii="Times New Roman" w:hAnsi="Times New Roman"/>
          <w:sz w:val="24"/>
          <w:szCs w:val="24"/>
          <w:lang w:val="cs-CZ"/>
        </w:rPr>
        <w:t>metody, tyto fondy budou</w:t>
      </w:r>
      <w:r>
        <w:rPr>
          <w:rFonts w:ascii="Times New Roman" w:hAnsi="Times New Roman"/>
          <w:sz w:val="24"/>
          <w:szCs w:val="24"/>
          <w:lang w:val="cs-CZ"/>
        </w:rPr>
        <w:t xml:space="preserve"> převedeny</w:t>
      </w:r>
      <w:r w:rsidRPr="000C2332">
        <w:rPr>
          <w:rFonts w:ascii="Times New Roman" w:hAnsi="Times New Roman"/>
          <w:sz w:val="24"/>
          <w:szCs w:val="24"/>
          <w:lang w:val="cs-CZ"/>
        </w:rPr>
        <w:t xml:space="preserve"> do </w:t>
      </w:r>
      <w:r>
        <w:rPr>
          <w:rFonts w:ascii="Times New Roman" w:hAnsi="Times New Roman"/>
          <w:sz w:val="24"/>
          <w:szCs w:val="24"/>
          <w:lang w:val="cs-CZ"/>
        </w:rPr>
        <w:t>nerozděleného zisku nebo neuhrazené ztráty z předchozích období.</w:t>
      </w:r>
    </w:p>
    <w:p w14:paraId="11F2CC39" w14:textId="0F752B47" w:rsidR="006D4DD0" w:rsidRPr="000C2332" w:rsidRDefault="006D4DD0" w:rsidP="006D4DD0">
      <w:pPr>
        <w:spacing w:after="120" w:line="240" w:lineRule="auto"/>
        <w:jc w:val="both"/>
        <w:rPr>
          <w:rFonts w:ascii="Times New Roman" w:hAnsi="Times New Roman"/>
          <w:sz w:val="24"/>
          <w:szCs w:val="24"/>
          <w:lang w:val="cs-CZ"/>
        </w:rPr>
      </w:pPr>
      <w:r>
        <w:rPr>
          <w:rFonts w:ascii="Times New Roman" w:hAnsi="Times New Roman"/>
          <w:sz w:val="24"/>
          <w:szCs w:val="24"/>
          <w:lang w:val="cs-CZ"/>
        </w:rPr>
        <w:t>Zůstatky kurzových rozdílů, které byly na základě výše popsaného postupu převedeny do počátečního zůstatku příslušné položky, se na základě navrhovaného ustanovení § 80a odst. 5 nebudou nadále považovat za kurzové rozdíly a účetní jednotka s nimi takto nebude nadále nakládat. Je tedy postaveno na jisto, že ustanovení upravující nakládání s kurzovými rozdíly (především ustanovení § 79 odst. 4 vyhlášky) se již nepoužijí.</w:t>
      </w:r>
    </w:p>
    <w:p w14:paraId="6BD735E9" w14:textId="1AB8BE01" w:rsidR="000C2332" w:rsidRPr="000C2332" w:rsidRDefault="006D4DD0" w:rsidP="006D4DD0">
      <w:pPr>
        <w:spacing w:after="120" w:line="240" w:lineRule="auto"/>
        <w:jc w:val="both"/>
        <w:rPr>
          <w:rFonts w:ascii="Times New Roman" w:hAnsi="Times New Roman"/>
          <w:sz w:val="24"/>
          <w:szCs w:val="24"/>
          <w:lang w:val="cs-CZ"/>
        </w:rPr>
      </w:pPr>
      <w:r w:rsidRPr="00DF1445">
        <w:rPr>
          <w:rFonts w:ascii="Times New Roman" w:hAnsi="Times New Roman"/>
          <w:sz w:val="24"/>
          <w:szCs w:val="24"/>
          <w:lang w:val="cs-CZ"/>
        </w:rPr>
        <w:t>Výše uvedený postup se neuplatní, pokud změna měny účetnictví je důsledkem změny funkční měny</w:t>
      </w:r>
      <w:r w:rsidRPr="00943736">
        <w:rPr>
          <w:rFonts w:ascii="Times New Roman" w:hAnsi="Times New Roman"/>
          <w:sz w:val="24"/>
          <w:szCs w:val="24"/>
          <w:lang w:val="cs-CZ"/>
        </w:rPr>
        <w:t>.</w:t>
      </w:r>
      <w:r w:rsidRPr="00DF1445">
        <w:rPr>
          <w:rFonts w:ascii="Times New Roman" w:hAnsi="Times New Roman"/>
          <w:sz w:val="24"/>
          <w:szCs w:val="24"/>
          <w:lang w:val="cs-CZ"/>
        </w:rPr>
        <w:t xml:space="preserve"> V takovém případě uvedené fondy reprezentují skutečné zvýšení či snížení vlastního kapitálu, ke kterému došlo v ekonomickém prostředí, v jakém účetní jednotka doposud působila. Byť u souvisejících aktiv nebo dluhů nové kurzové rozdíly vznikat nebudou, historické kurzové rozdíly kumulované v uvedených fondech neztrácí svůj původní charakter. Tyto fondy tedy v účetnictví zůstávají a k jejich vypořádání do výsledku hospodaření dojde v souladu se stávajícími ustanoveními účetních předpisů (viz např. §</w:t>
      </w:r>
      <w:r>
        <w:rPr>
          <w:rFonts w:ascii="Times New Roman" w:hAnsi="Times New Roman"/>
          <w:sz w:val="24"/>
          <w:szCs w:val="24"/>
          <w:lang w:val="cs-CZ"/>
        </w:rPr>
        <w:t>79</w:t>
      </w:r>
      <w:r w:rsidRPr="00DF1445">
        <w:rPr>
          <w:rFonts w:ascii="Times New Roman" w:hAnsi="Times New Roman"/>
          <w:sz w:val="24"/>
          <w:szCs w:val="24"/>
          <w:lang w:val="cs-CZ"/>
        </w:rPr>
        <w:t xml:space="preserve"> odst. 4, věta druhá). </w:t>
      </w:r>
      <w:r>
        <w:rPr>
          <w:rFonts w:ascii="Times New Roman" w:hAnsi="Times New Roman"/>
          <w:sz w:val="24"/>
          <w:szCs w:val="24"/>
          <w:lang w:val="cs-CZ"/>
        </w:rPr>
        <w:t>Tato situace tedy nevyžaduje doplnění dodatečného ustanovení do prováděcího předpisu.</w:t>
      </w:r>
    </w:p>
    <w:p w14:paraId="37767769" w14:textId="3A3C2BFF" w:rsidR="00E8304F" w:rsidRPr="00904F73" w:rsidRDefault="000C2332" w:rsidP="000C2332">
      <w:pPr>
        <w:spacing w:after="120" w:line="240" w:lineRule="auto"/>
        <w:jc w:val="both"/>
        <w:rPr>
          <w:rFonts w:ascii="Times New Roman" w:hAnsi="Times New Roman"/>
          <w:sz w:val="24"/>
          <w:szCs w:val="24"/>
          <w:lang w:val="cs-CZ"/>
        </w:rPr>
      </w:pPr>
      <w:r w:rsidRPr="000C2332">
        <w:rPr>
          <w:rFonts w:ascii="Times New Roman" w:hAnsi="Times New Roman"/>
          <w:sz w:val="24"/>
          <w:szCs w:val="24"/>
          <w:lang w:val="cs-CZ"/>
        </w:rPr>
        <w:t>Pro účetní jednotky, které doposud vedly účetnictví v eurech, amerických dolarech nebo britských librách v souladu s IAS 21, se nenavrhuje žádný zvláštní postup, protože účtování cizích měn dle IAS 21 a zákona o účetnictví se liší. Z IAS 21 se přebírá pouze definice funkční měny.</w:t>
      </w:r>
    </w:p>
    <w:p w14:paraId="79E7695C" w14:textId="4643D561" w:rsidR="00020A38" w:rsidRPr="00B00205" w:rsidRDefault="00020A38" w:rsidP="00020A38">
      <w:pPr>
        <w:pStyle w:val="Dvodovzprva"/>
        <w:spacing w:after="120"/>
        <w:rPr>
          <w:rFonts w:ascii="Times New Roman" w:hAnsi="Times New Roman"/>
          <w:b/>
          <w:color w:val="auto"/>
          <w:sz w:val="24"/>
          <w:szCs w:val="24"/>
        </w:rPr>
      </w:pPr>
      <w:r>
        <w:rPr>
          <w:rFonts w:ascii="Times New Roman" w:hAnsi="Times New Roman"/>
          <w:b/>
          <w:color w:val="auto"/>
          <w:sz w:val="24"/>
          <w:szCs w:val="24"/>
        </w:rPr>
        <w:t>K čl. IV (Přechodná ustanovení)</w:t>
      </w:r>
    </w:p>
    <w:p w14:paraId="790385B5" w14:textId="77777777" w:rsidR="00F5285A" w:rsidRPr="00173C6E" w:rsidRDefault="00F5285A" w:rsidP="00F5285A">
      <w:pPr>
        <w:pStyle w:val="Dvodovzprvakbodu"/>
        <w:widowControl w:val="0"/>
        <w:numPr>
          <w:ilvl w:val="0"/>
          <w:numId w:val="19"/>
        </w:numPr>
        <w:tabs>
          <w:tab w:val="left" w:pos="708"/>
        </w:tabs>
        <w:outlineLvl w:val="1"/>
        <w:rPr>
          <w:rFonts w:ascii="Times New Roman" w:hAnsi="Times New Roman"/>
          <w:color w:val="auto"/>
          <w:sz w:val="24"/>
          <w:szCs w:val="24"/>
        </w:rPr>
      </w:pPr>
    </w:p>
    <w:p w14:paraId="172D6327" w14:textId="77777777" w:rsidR="00F5285A" w:rsidRDefault="00F5285A" w:rsidP="00F5285A">
      <w:pPr>
        <w:spacing w:line="240" w:lineRule="auto"/>
        <w:jc w:val="both"/>
        <w:rPr>
          <w:rFonts w:ascii="Times New Roman" w:hAnsi="Times New Roman" w:cs="Times New Roman"/>
          <w:sz w:val="24"/>
          <w:szCs w:val="24"/>
          <w:lang w:val="cs-CZ" w:eastAsia="cs-CZ"/>
        </w:rPr>
      </w:pPr>
      <w:r>
        <w:rPr>
          <w:rFonts w:ascii="Times New Roman" w:hAnsi="Times New Roman" w:cs="Times New Roman"/>
          <w:sz w:val="24"/>
          <w:szCs w:val="24"/>
          <w:lang w:val="cs-CZ" w:eastAsia="cs-CZ"/>
        </w:rPr>
        <w:t xml:space="preserve">Navrhuje se obecné přechodné ustanovení, jehož cílem je </w:t>
      </w:r>
      <w:r w:rsidRPr="007C28C8">
        <w:rPr>
          <w:rFonts w:ascii="Times New Roman" w:hAnsi="Times New Roman" w:cs="Times New Roman"/>
          <w:sz w:val="24"/>
          <w:szCs w:val="24"/>
          <w:lang w:val="cs-CZ" w:eastAsia="cs-CZ"/>
        </w:rPr>
        <w:t xml:space="preserve">zajistit, aby se nová právní úprava použila poprvé až </w:t>
      </w:r>
      <w:r>
        <w:rPr>
          <w:rFonts w:ascii="Times New Roman" w:hAnsi="Times New Roman" w:cs="Times New Roman"/>
          <w:sz w:val="24"/>
          <w:szCs w:val="24"/>
          <w:lang w:val="cs-CZ" w:eastAsia="cs-CZ"/>
        </w:rPr>
        <w:t>na</w:t>
      </w:r>
      <w:r w:rsidRPr="007C28C8">
        <w:rPr>
          <w:rFonts w:ascii="Times New Roman" w:hAnsi="Times New Roman" w:cs="Times New Roman"/>
          <w:sz w:val="24"/>
          <w:szCs w:val="24"/>
          <w:lang w:val="cs-CZ" w:eastAsia="cs-CZ"/>
        </w:rPr>
        <w:t xml:space="preserve"> účetní období započat</w:t>
      </w:r>
      <w:r>
        <w:rPr>
          <w:rFonts w:ascii="Times New Roman" w:hAnsi="Times New Roman" w:cs="Times New Roman"/>
          <w:sz w:val="24"/>
          <w:szCs w:val="24"/>
          <w:lang w:val="cs-CZ" w:eastAsia="cs-CZ"/>
        </w:rPr>
        <w:t>á</w:t>
      </w:r>
      <w:r w:rsidRPr="007C28C8">
        <w:rPr>
          <w:rFonts w:ascii="Times New Roman" w:hAnsi="Times New Roman" w:cs="Times New Roman"/>
          <w:sz w:val="24"/>
          <w:szCs w:val="24"/>
          <w:lang w:val="cs-CZ" w:eastAsia="cs-CZ"/>
        </w:rPr>
        <w:t xml:space="preserve"> od</w:t>
      </w:r>
      <w:r>
        <w:rPr>
          <w:rFonts w:ascii="Times New Roman" w:hAnsi="Times New Roman" w:cs="Times New Roman"/>
          <w:sz w:val="24"/>
          <w:szCs w:val="24"/>
          <w:lang w:val="cs-CZ" w:eastAsia="cs-CZ"/>
        </w:rPr>
        <w:t>e dne účinnosti tohoto zákona (tj. od 1. ledna 2024)</w:t>
      </w:r>
      <w:r w:rsidRPr="007C28C8">
        <w:rPr>
          <w:rFonts w:ascii="Times New Roman" w:hAnsi="Times New Roman" w:cs="Times New Roman"/>
          <w:sz w:val="24"/>
          <w:szCs w:val="24"/>
          <w:lang w:val="cs-CZ" w:eastAsia="cs-CZ"/>
        </w:rPr>
        <w:t xml:space="preserve">. V tomto ohledu je v souladu s obecným přechodným ustanovením </w:t>
      </w:r>
      <w:r>
        <w:rPr>
          <w:rFonts w:ascii="Times New Roman" w:hAnsi="Times New Roman" w:cs="Times New Roman"/>
          <w:sz w:val="24"/>
          <w:szCs w:val="24"/>
          <w:lang w:val="cs-CZ" w:eastAsia="cs-CZ"/>
        </w:rPr>
        <w:t>navrženým v novele zákona o účetnictví, na základě kterého bude</w:t>
      </w:r>
      <w:r w:rsidRPr="007C28C8">
        <w:rPr>
          <w:rFonts w:ascii="Times New Roman" w:hAnsi="Times New Roman" w:cs="Times New Roman"/>
          <w:sz w:val="24"/>
          <w:szCs w:val="24"/>
          <w:lang w:val="cs-CZ" w:eastAsia="cs-CZ"/>
        </w:rPr>
        <w:t xml:space="preserve"> </w:t>
      </w:r>
      <w:r>
        <w:rPr>
          <w:rFonts w:ascii="Times New Roman" w:hAnsi="Times New Roman" w:cs="Times New Roman"/>
          <w:sz w:val="24"/>
          <w:szCs w:val="24"/>
          <w:lang w:val="cs-CZ" w:eastAsia="cs-CZ"/>
        </w:rPr>
        <w:t xml:space="preserve">možné poprvé použít jinou než českou měnu jako měnu účetnictví </w:t>
      </w:r>
      <w:r w:rsidRPr="007C28C8">
        <w:rPr>
          <w:rFonts w:ascii="Times New Roman" w:hAnsi="Times New Roman" w:cs="Times New Roman"/>
          <w:sz w:val="24"/>
          <w:szCs w:val="24"/>
          <w:lang w:val="cs-CZ" w:eastAsia="cs-CZ"/>
        </w:rPr>
        <w:t xml:space="preserve">až v účetním období započatém ode dne účinnosti novely </w:t>
      </w:r>
      <w:r>
        <w:rPr>
          <w:rFonts w:ascii="Times New Roman" w:hAnsi="Times New Roman" w:cs="Times New Roman"/>
          <w:sz w:val="24"/>
          <w:szCs w:val="24"/>
          <w:lang w:val="cs-CZ" w:eastAsia="cs-CZ"/>
        </w:rPr>
        <w:t>zákona o účetnictví</w:t>
      </w:r>
      <w:r w:rsidRPr="007C28C8">
        <w:rPr>
          <w:rFonts w:ascii="Times New Roman" w:hAnsi="Times New Roman" w:cs="Times New Roman"/>
          <w:sz w:val="24"/>
          <w:szCs w:val="24"/>
          <w:lang w:val="cs-CZ" w:eastAsia="cs-CZ"/>
        </w:rPr>
        <w:t xml:space="preserve">. </w:t>
      </w:r>
    </w:p>
    <w:p w14:paraId="7332FE60" w14:textId="77777777" w:rsidR="00F5285A" w:rsidRPr="00173C6E" w:rsidRDefault="00F5285A" w:rsidP="00F5285A">
      <w:pPr>
        <w:pStyle w:val="Dvodovzprvakbodu"/>
        <w:widowControl w:val="0"/>
        <w:numPr>
          <w:ilvl w:val="0"/>
          <w:numId w:val="19"/>
        </w:numPr>
        <w:tabs>
          <w:tab w:val="left" w:pos="708"/>
        </w:tabs>
        <w:outlineLvl w:val="1"/>
        <w:rPr>
          <w:rFonts w:ascii="Times New Roman" w:hAnsi="Times New Roman"/>
          <w:color w:val="auto"/>
          <w:sz w:val="24"/>
          <w:szCs w:val="24"/>
        </w:rPr>
      </w:pPr>
    </w:p>
    <w:p w14:paraId="06559FA4" w14:textId="34FCC7A5" w:rsidR="00F5285A" w:rsidRDefault="00F5285A" w:rsidP="00F5285A">
      <w:pPr>
        <w:spacing w:line="240" w:lineRule="auto"/>
        <w:jc w:val="both"/>
        <w:rPr>
          <w:rFonts w:ascii="Times New Roman" w:hAnsi="Times New Roman" w:cs="Times New Roman"/>
          <w:sz w:val="24"/>
          <w:szCs w:val="24"/>
          <w:lang w:val="cs-CZ" w:eastAsia="cs-CZ"/>
        </w:rPr>
      </w:pPr>
      <w:r>
        <w:rPr>
          <w:rFonts w:ascii="Times New Roman" w:hAnsi="Times New Roman" w:cs="Times New Roman"/>
          <w:sz w:val="24"/>
          <w:szCs w:val="24"/>
          <w:lang w:val="cs-CZ" w:eastAsia="cs-CZ"/>
        </w:rPr>
        <w:t>Výjimka z obecného přechodného ustanovení se stanoví pro nově navrhovaná ustanovení § 54 odst. 6 až 8</w:t>
      </w:r>
      <w:r w:rsidR="00855255">
        <w:rPr>
          <w:rFonts w:ascii="Times New Roman" w:hAnsi="Times New Roman" w:cs="Times New Roman"/>
          <w:sz w:val="24"/>
          <w:szCs w:val="24"/>
          <w:lang w:val="cs-CZ" w:eastAsia="cs-CZ"/>
        </w:rPr>
        <w:t xml:space="preserve"> a § 78 odst. 8</w:t>
      </w:r>
      <w:r>
        <w:rPr>
          <w:rFonts w:ascii="Times New Roman" w:hAnsi="Times New Roman" w:cs="Times New Roman"/>
          <w:sz w:val="24"/>
          <w:szCs w:val="24"/>
          <w:lang w:val="cs-CZ" w:eastAsia="cs-CZ"/>
        </w:rPr>
        <w:t xml:space="preserve"> vyhlášky č. 50</w:t>
      </w:r>
      <w:r w:rsidR="00670696">
        <w:rPr>
          <w:rFonts w:ascii="Times New Roman" w:hAnsi="Times New Roman" w:cs="Times New Roman"/>
          <w:sz w:val="24"/>
          <w:szCs w:val="24"/>
          <w:lang w:val="cs-CZ" w:eastAsia="cs-CZ"/>
        </w:rPr>
        <w:t>1</w:t>
      </w:r>
      <w:r>
        <w:rPr>
          <w:rFonts w:ascii="Times New Roman" w:hAnsi="Times New Roman" w:cs="Times New Roman"/>
          <w:sz w:val="24"/>
          <w:szCs w:val="24"/>
          <w:lang w:val="cs-CZ" w:eastAsia="cs-CZ"/>
        </w:rPr>
        <w:t>/2002 Sb., která se použijí</w:t>
      </w:r>
      <w:r w:rsidRPr="001D271C">
        <w:rPr>
          <w:rFonts w:ascii="Times New Roman" w:hAnsi="Times New Roman" w:cs="Times New Roman"/>
          <w:sz w:val="24"/>
          <w:szCs w:val="24"/>
          <w:lang w:val="cs-CZ" w:eastAsia="cs-CZ"/>
        </w:rPr>
        <w:t xml:space="preserve"> </w:t>
      </w:r>
      <w:r>
        <w:rPr>
          <w:rFonts w:ascii="Times New Roman" w:hAnsi="Times New Roman" w:cs="Times New Roman"/>
          <w:sz w:val="24"/>
          <w:szCs w:val="24"/>
          <w:lang w:val="cs-CZ" w:eastAsia="cs-CZ"/>
        </w:rPr>
        <w:t xml:space="preserve">již </w:t>
      </w:r>
      <w:r w:rsidRPr="001D271C">
        <w:rPr>
          <w:rFonts w:ascii="Times New Roman" w:hAnsi="Times New Roman" w:cs="Times New Roman"/>
          <w:sz w:val="24"/>
          <w:szCs w:val="24"/>
          <w:lang w:val="cs-CZ" w:eastAsia="cs-CZ"/>
        </w:rPr>
        <w:t>pro účetní závěrky sestavené ode dne nabytí účinnosti této vyhlášky</w:t>
      </w:r>
      <w:r>
        <w:rPr>
          <w:rFonts w:ascii="Times New Roman" w:hAnsi="Times New Roman" w:cs="Times New Roman"/>
          <w:sz w:val="24"/>
          <w:szCs w:val="24"/>
          <w:lang w:val="cs-CZ" w:eastAsia="cs-CZ"/>
        </w:rPr>
        <w:t>, tj. i pro účetní závěrky sestavené za účetní období započaté přede dnem nabytí účinnosti této vyhlášky, po</w:t>
      </w:r>
      <w:r w:rsidR="00D74D4A">
        <w:rPr>
          <w:rFonts w:ascii="Times New Roman" w:hAnsi="Times New Roman" w:cs="Times New Roman"/>
          <w:sz w:val="24"/>
          <w:szCs w:val="24"/>
          <w:lang w:val="cs-CZ" w:eastAsia="cs-CZ"/>
        </w:rPr>
        <w:t>kud jejich okamžik sestavení ve </w:t>
      </w:r>
      <w:r>
        <w:rPr>
          <w:rFonts w:ascii="Times New Roman" w:hAnsi="Times New Roman" w:cs="Times New Roman"/>
          <w:sz w:val="24"/>
          <w:szCs w:val="24"/>
          <w:lang w:val="cs-CZ" w:eastAsia="cs-CZ"/>
        </w:rPr>
        <w:t xml:space="preserve">smyslu § 18 odst. 3 písm. f) zákona o účetnictví nastane v den nabytí účinnosti této vyhlášky nebo později. </w:t>
      </w:r>
    </w:p>
    <w:p w14:paraId="1DDA064F" w14:textId="61E9A318" w:rsidR="00F5285A" w:rsidRDefault="00F5285A" w:rsidP="00F5285A">
      <w:pPr>
        <w:spacing w:line="240" w:lineRule="auto"/>
        <w:jc w:val="both"/>
        <w:rPr>
          <w:rFonts w:ascii="Times New Roman" w:hAnsi="Times New Roman" w:cs="Times New Roman"/>
          <w:sz w:val="24"/>
          <w:szCs w:val="24"/>
          <w:lang w:val="cs-CZ" w:eastAsia="cs-CZ"/>
        </w:rPr>
      </w:pPr>
      <w:r>
        <w:rPr>
          <w:rFonts w:ascii="Times New Roman" w:hAnsi="Times New Roman" w:cs="Times New Roman"/>
          <w:sz w:val="24"/>
          <w:szCs w:val="24"/>
          <w:lang w:val="cs-CZ" w:eastAsia="cs-CZ"/>
        </w:rPr>
        <w:t>V</w:t>
      </w:r>
      <w:r w:rsidR="00855255">
        <w:rPr>
          <w:rFonts w:ascii="Times New Roman" w:hAnsi="Times New Roman" w:cs="Times New Roman"/>
          <w:sz w:val="24"/>
          <w:szCs w:val="24"/>
          <w:lang w:val="cs-CZ" w:eastAsia="cs-CZ"/>
        </w:rPr>
        <w:t> </w:t>
      </w:r>
      <w:r>
        <w:rPr>
          <w:rFonts w:ascii="Times New Roman" w:hAnsi="Times New Roman" w:cs="Times New Roman"/>
          <w:sz w:val="24"/>
          <w:szCs w:val="24"/>
          <w:lang w:val="cs-CZ" w:eastAsia="cs-CZ"/>
        </w:rPr>
        <w:t>případě</w:t>
      </w:r>
      <w:r w:rsidR="00855255">
        <w:rPr>
          <w:rFonts w:ascii="Times New Roman" w:hAnsi="Times New Roman" w:cs="Times New Roman"/>
          <w:sz w:val="24"/>
          <w:szCs w:val="24"/>
          <w:lang w:val="cs-CZ" w:eastAsia="cs-CZ"/>
        </w:rPr>
        <w:t xml:space="preserve"> § 54</w:t>
      </w:r>
      <w:r>
        <w:rPr>
          <w:rFonts w:ascii="Times New Roman" w:hAnsi="Times New Roman" w:cs="Times New Roman"/>
          <w:sz w:val="24"/>
          <w:szCs w:val="24"/>
          <w:lang w:val="cs-CZ" w:eastAsia="cs-CZ"/>
        </w:rPr>
        <w:t xml:space="preserve"> odst</w:t>
      </w:r>
      <w:r w:rsidR="00855255">
        <w:rPr>
          <w:rFonts w:ascii="Times New Roman" w:hAnsi="Times New Roman" w:cs="Times New Roman"/>
          <w:sz w:val="24"/>
          <w:szCs w:val="24"/>
          <w:lang w:val="cs-CZ" w:eastAsia="cs-CZ"/>
        </w:rPr>
        <w:t>.</w:t>
      </w:r>
      <w:r>
        <w:rPr>
          <w:rFonts w:ascii="Times New Roman" w:hAnsi="Times New Roman" w:cs="Times New Roman"/>
          <w:sz w:val="24"/>
          <w:szCs w:val="24"/>
          <w:lang w:val="cs-CZ" w:eastAsia="cs-CZ"/>
        </w:rPr>
        <w:t xml:space="preserve"> </w:t>
      </w:r>
      <w:r w:rsidR="000B72BC">
        <w:rPr>
          <w:rFonts w:ascii="Times New Roman" w:hAnsi="Times New Roman" w:cs="Times New Roman"/>
          <w:sz w:val="24"/>
          <w:szCs w:val="24"/>
          <w:lang w:val="cs-CZ" w:eastAsia="cs-CZ"/>
        </w:rPr>
        <w:t>6</w:t>
      </w:r>
      <w:r>
        <w:rPr>
          <w:rFonts w:ascii="Times New Roman" w:hAnsi="Times New Roman" w:cs="Times New Roman"/>
          <w:sz w:val="24"/>
          <w:szCs w:val="24"/>
          <w:lang w:val="cs-CZ" w:eastAsia="cs-CZ"/>
        </w:rPr>
        <w:t xml:space="preserve"> se jedná o uvedení významné následné události, která je účetní jednotce známa v okamžiku sestavení účetní závěrky, a proto její </w:t>
      </w:r>
      <w:r w:rsidR="008C4750">
        <w:rPr>
          <w:rFonts w:ascii="Times New Roman" w:hAnsi="Times New Roman" w:cs="Times New Roman"/>
          <w:sz w:val="24"/>
          <w:szCs w:val="24"/>
          <w:lang w:val="cs-CZ" w:eastAsia="cs-CZ"/>
        </w:rPr>
        <w:t xml:space="preserve">uvedení </w:t>
      </w:r>
      <w:r>
        <w:rPr>
          <w:rFonts w:ascii="Times New Roman" w:hAnsi="Times New Roman" w:cs="Times New Roman"/>
          <w:sz w:val="24"/>
          <w:szCs w:val="24"/>
          <w:lang w:val="cs-CZ" w:eastAsia="cs-CZ"/>
        </w:rPr>
        <w:t xml:space="preserve">nelze opominout. V případě </w:t>
      </w:r>
      <w:r w:rsidR="000B72BC">
        <w:rPr>
          <w:rFonts w:ascii="Times New Roman" w:hAnsi="Times New Roman" w:cs="Times New Roman"/>
          <w:sz w:val="24"/>
          <w:szCs w:val="24"/>
          <w:lang w:val="cs-CZ" w:eastAsia="cs-CZ"/>
        </w:rPr>
        <w:t>odstavce 7</w:t>
      </w:r>
      <w:r>
        <w:rPr>
          <w:rFonts w:ascii="Times New Roman" w:hAnsi="Times New Roman" w:cs="Times New Roman"/>
          <w:sz w:val="24"/>
          <w:szCs w:val="24"/>
          <w:lang w:val="cs-CZ" w:eastAsia="cs-CZ"/>
        </w:rPr>
        <w:t xml:space="preserve"> je důvodem obecná povaha předmětu úpravy tohoto </w:t>
      </w:r>
      <w:r w:rsidR="00D74D4A">
        <w:rPr>
          <w:rFonts w:ascii="Times New Roman" w:hAnsi="Times New Roman" w:cs="Times New Roman"/>
          <w:sz w:val="24"/>
          <w:szCs w:val="24"/>
          <w:lang w:val="cs-CZ" w:eastAsia="cs-CZ"/>
        </w:rPr>
        <w:t>ustanovení, která se uplatní ve </w:t>
      </w:r>
      <w:r>
        <w:rPr>
          <w:rFonts w:ascii="Times New Roman" w:hAnsi="Times New Roman" w:cs="Times New Roman"/>
          <w:sz w:val="24"/>
          <w:szCs w:val="24"/>
          <w:lang w:val="cs-CZ" w:eastAsia="cs-CZ"/>
        </w:rPr>
        <w:t>všech případech, kdy dojde k nesouladu zapsané výše základního kapitálu ve veřejném rejstříku s výší základního kapitálu uvedenou v účetní závěrce, a nikoliv pouze v případě, kdy je tento nesoulad způsoben změnou měny účetnictví.</w:t>
      </w:r>
    </w:p>
    <w:p w14:paraId="156B201B" w14:textId="57A961AF" w:rsidR="000B72BC" w:rsidRDefault="000B72BC" w:rsidP="00F5285A">
      <w:pPr>
        <w:spacing w:line="240" w:lineRule="auto"/>
        <w:jc w:val="both"/>
        <w:rPr>
          <w:rFonts w:ascii="Times New Roman" w:hAnsi="Times New Roman" w:cs="Times New Roman"/>
          <w:sz w:val="24"/>
          <w:szCs w:val="24"/>
          <w:lang w:val="cs-CZ" w:eastAsia="cs-CZ"/>
        </w:rPr>
      </w:pPr>
      <w:r>
        <w:rPr>
          <w:rFonts w:ascii="Times New Roman" w:hAnsi="Times New Roman" w:cs="Times New Roman"/>
          <w:sz w:val="24"/>
          <w:szCs w:val="24"/>
          <w:lang w:val="cs-CZ" w:eastAsia="cs-CZ"/>
        </w:rPr>
        <w:lastRenderedPageBreak/>
        <w:t>Ustanovení § 54 odst. 8 a § 78 odst. 8 se týkají dorovnávací daně. Účetní jednotky mají povinnost v účetní závěrce uvádět informace týkající se dorovnávací daně i tehdy, pokud očekávají, že se stanou jejím poplatníkem v bezprostředně následujícím účetním období, proto pokud již při sestavování účetní závěrky za účetní období, které započalo před nabytím účinnosti této vyhlášky, očekávají, že budou v bezprostředně následujícím účetním období poplatníkem této daně, uvedou to v příloze v účetní závěrce jako tzv. následnou událost.</w:t>
      </w:r>
    </w:p>
    <w:p w14:paraId="673BE8B9" w14:textId="7C8989AF" w:rsidR="00A53A32" w:rsidRPr="00A53A32" w:rsidRDefault="00A53A32" w:rsidP="00791544">
      <w:pPr>
        <w:spacing w:line="240" w:lineRule="auto"/>
        <w:jc w:val="both"/>
        <w:rPr>
          <w:rFonts w:ascii="Times New Roman" w:hAnsi="Times New Roman" w:cs="Arial"/>
          <w:b/>
          <w:bCs/>
          <w:iCs/>
          <w:sz w:val="28"/>
          <w:szCs w:val="28"/>
          <w:lang w:val="cs-CZ"/>
        </w:rPr>
      </w:pPr>
      <w:r w:rsidRPr="00A53A32">
        <w:rPr>
          <w:rFonts w:ascii="Times New Roman" w:hAnsi="Times New Roman" w:cs="Arial"/>
          <w:b/>
          <w:bCs/>
          <w:iCs/>
          <w:sz w:val="28"/>
          <w:szCs w:val="28"/>
          <w:lang w:val="cs-CZ"/>
        </w:rPr>
        <w:t xml:space="preserve">K části </w:t>
      </w:r>
      <w:r>
        <w:rPr>
          <w:rFonts w:ascii="Times New Roman" w:hAnsi="Times New Roman" w:cs="Arial"/>
          <w:b/>
          <w:bCs/>
          <w:iCs/>
          <w:sz w:val="28"/>
          <w:szCs w:val="28"/>
          <w:lang w:val="cs-CZ"/>
        </w:rPr>
        <w:t>třetí</w:t>
      </w:r>
      <w:r w:rsidRPr="00A53A32">
        <w:rPr>
          <w:rFonts w:ascii="Times New Roman" w:hAnsi="Times New Roman" w:cs="Arial"/>
          <w:b/>
          <w:bCs/>
          <w:iCs/>
          <w:sz w:val="28"/>
          <w:szCs w:val="28"/>
          <w:lang w:val="cs-CZ"/>
        </w:rPr>
        <w:t xml:space="preserve"> – Změna vyhlášky</w:t>
      </w:r>
      <w:r>
        <w:rPr>
          <w:rFonts w:ascii="Times New Roman" w:hAnsi="Times New Roman" w:cs="Arial"/>
          <w:b/>
          <w:bCs/>
          <w:iCs/>
          <w:sz w:val="28"/>
          <w:szCs w:val="28"/>
          <w:lang w:val="cs-CZ"/>
        </w:rPr>
        <w:t xml:space="preserve"> </w:t>
      </w:r>
      <w:r w:rsidRPr="00A53A32">
        <w:rPr>
          <w:rFonts w:ascii="Times New Roman" w:hAnsi="Times New Roman" w:cs="Arial"/>
          <w:b/>
          <w:bCs/>
          <w:iCs/>
          <w:sz w:val="28"/>
          <w:szCs w:val="28"/>
          <w:lang w:val="cs-CZ"/>
        </w:rPr>
        <w:t>č. 502 /2002 Sb., kterou se provádějí některá ustanovení zákona č. 563/1991 Sb., o účetnictví, ve znění pozdějších předpisů, pro účetní jednotky, které jsou pojišťovnami</w:t>
      </w:r>
    </w:p>
    <w:p w14:paraId="69080E49" w14:textId="130F220E" w:rsidR="00020A38" w:rsidRPr="00B00205" w:rsidRDefault="00020A38" w:rsidP="00020A38">
      <w:pPr>
        <w:pStyle w:val="Dvodovzprva"/>
        <w:spacing w:after="120"/>
        <w:rPr>
          <w:rFonts w:ascii="Times New Roman" w:hAnsi="Times New Roman"/>
          <w:b/>
          <w:color w:val="auto"/>
          <w:sz w:val="24"/>
          <w:szCs w:val="24"/>
        </w:rPr>
      </w:pPr>
      <w:r>
        <w:rPr>
          <w:rFonts w:ascii="Times New Roman" w:hAnsi="Times New Roman"/>
          <w:b/>
          <w:color w:val="auto"/>
          <w:sz w:val="24"/>
          <w:szCs w:val="24"/>
        </w:rPr>
        <w:t>K čl. V</w:t>
      </w:r>
    </w:p>
    <w:p w14:paraId="7CA55215" w14:textId="60F62721" w:rsidR="00EC3DF4" w:rsidRDefault="00EC3DF4" w:rsidP="00EC3DF4">
      <w:pPr>
        <w:pStyle w:val="Dvodovzprvakbodu"/>
        <w:widowControl w:val="0"/>
        <w:numPr>
          <w:ilvl w:val="0"/>
          <w:numId w:val="20"/>
        </w:numPr>
        <w:tabs>
          <w:tab w:val="left" w:pos="708"/>
        </w:tabs>
        <w:outlineLvl w:val="1"/>
        <w:rPr>
          <w:rFonts w:ascii="Times New Roman" w:hAnsi="Times New Roman"/>
          <w:color w:val="auto"/>
          <w:sz w:val="24"/>
          <w:szCs w:val="24"/>
        </w:rPr>
      </w:pPr>
      <w:r>
        <w:rPr>
          <w:rFonts w:ascii="Times New Roman" w:hAnsi="Times New Roman"/>
          <w:color w:val="auto"/>
          <w:sz w:val="24"/>
          <w:szCs w:val="24"/>
        </w:rPr>
        <w:t>(poznámka pod čarou č. 56</w:t>
      </w:r>
      <w:r w:rsidRPr="006A2C9C">
        <w:rPr>
          <w:rFonts w:ascii="Times New Roman" w:hAnsi="Times New Roman"/>
          <w:color w:val="auto"/>
          <w:sz w:val="24"/>
          <w:szCs w:val="24"/>
        </w:rPr>
        <w:t>)</w:t>
      </w:r>
    </w:p>
    <w:p w14:paraId="6D4AE39E" w14:textId="107C9F92" w:rsidR="00EC3DF4" w:rsidRPr="004051C6" w:rsidRDefault="00EC3DF4" w:rsidP="00EC3DF4">
      <w:pPr>
        <w:spacing w:after="120" w:line="240" w:lineRule="auto"/>
        <w:jc w:val="both"/>
        <w:rPr>
          <w:rFonts w:ascii="Times New Roman" w:hAnsi="Times New Roman"/>
          <w:sz w:val="24"/>
          <w:szCs w:val="24"/>
          <w:lang w:val="cs-CZ"/>
        </w:rPr>
      </w:pPr>
      <w:r w:rsidRPr="004051C6">
        <w:rPr>
          <w:rFonts w:ascii="Times New Roman" w:hAnsi="Times New Roman"/>
          <w:sz w:val="24"/>
          <w:szCs w:val="24"/>
          <w:lang w:val="cs-CZ"/>
        </w:rPr>
        <w:t xml:space="preserve">Navrhuje se legislativně technická úprava </w:t>
      </w:r>
      <w:r>
        <w:rPr>
          <w:rFonts w:ascii="Times New Roman" w:hAnsi="Times New Roman"/>
          <w:sz w:val="24"/>
          <w:szCs w:val="24"/>
          <w:lang w:val="cs-CZ"/>
        </w:rPr>
        <w:t>spočívající v upřesnění obsahu poznámky pod</w:t>
      </w:r>
      <w:r w:rsidR="001D2BB7">
        <w:rPr>
          <w:rFonts w:ascii="Times New Roman" w:hAnsi="Times New Roman"/>
          <w:sz w:val="24"/>
          <w:szCs w:val="24"/>
          <w:lang w:val="cs-CZ"/>
        </w:rPr>
        <w:t xml:space="preserve"> čarou č. 56</w:t>
      </w:r>
      <w:r>
        <w:rPr>
          <w:rFonts w:ascii="Times New Roman" w:hAnsi="Times New Roman"/>
          <w:sz w:val="24"/>
          <w:szCs w:val="24"/>
          <w:lang w:val="cs-CZ"/>
        </w:rPr>
        <w:t>. Tato poznámka pod čarou doposud obsahovala odkaz na n</w:t>
      </w:r>
      <w:r w:rsidRPr="004051C6">
        <w:rPr>
          <w:rFonts w:ascii="Times New Roman" w:hAnsi="Times New Roman"/>
          <w:sz w:val="24"/>
          <w:szCs w:val="24"/>
          <w:lang w:val="cs-CZ"/>
        </w:rPr>
        <w:t>ařízení Evropského parlamentu a Rady (ES) č. 1606/2002 ze dne 1</w:t>
      </w:r>
      <w:r>
        <w:rPr>
          <w:rFonts w:ascii="Times New Roman" w:hAnsi="Times New Roman"/>
          <w:sz w:val="24"/>
          <w:szCs w:val="24"/>
          <w:lang w:val="cs-CZ"/>
        </w:rPr>
        <w:t xml:space="preserve">9. července 2002 o uplatňování </w:t>
      </w:r>
      <w:r w:rsidRPr="004051C6">
        <w:rPr>
          <w:rFonts w:ascii="Times New Roman" w:hAnsi="Times New Roman"/>
          <w:sz w:val="24"/>
          <w:szCs w:val="24"/>
          <w:lang w:val="cs-CZ"/>
        </w:rPr>
        <w:t>mezinárodních účetních standardů, ve znění nařízení Evropského parlamentu a Rady (ES) č. 297/2008.</w:t>
      </w:r>
      <w:r>
        <w:rPr>
          <w:rFonts w:ascii="Times New Roman" w:hAnsi="Times New Roman"/>
          <w:sz w:val="24"/>
          <w:szCs w:val="24"/>
          <w:lang w:val="cs-CZ"/>
        </w:rPr>
        <w:t xml:space="preserve"> Konkrétní mezinárodní účetní standardy a jejich znění jsou však v návaznosti na toto nařízení upraveny až n</w:t>
      </w:r>
      <w:r w:rsidRPr="00C41692">
        <w:rPr>
          <w:rFonts w:ascii="Times New Roman" w:hAnsi="Times New Roman"/>
          <w:sz w:val="24"/>
          <w:szCs w:val="24"/>
          <w:lang w:val="cs-CZ"/>
        </w:rPr>
        <w:t>ařízení</w:t>
      </w:r>
      <w:r>
        <w:rPr>
          <w:rFonts w:ascii="Times New Roman" w:hAnsi="Times New Roman"/>
          <w:sz w:val="24"/>
          <w:szCs w:val="24"/>
          <w:lang w:val="cs-CZ"/>
        </w:rPr>
        <w:t>m</w:t>
      </w:r>
      <w:r w:rsidRPr="00C41692">
        <w:rPr>
          <w:rFonts w:ascii="Times New Roman" w:hAnsi="Times New Roman"/>
          <w:sz w:val="24"/>
          <w:szCs w:val="24"/>
          <w:lang w:val="cs-CZ"/>
        </w:rPr>
        <w:t xml:space="preserve"> Komise</w:t>
      </w:r>
      <w:r w:rsidR="006E3332">
        <w:rPr>
          <w:rFonts w:ascii="Times New Roman" w:hAnsi="Times New Roman"/>
          <w:sz w:val="24"/>
          <w:szCs w:val="24"/>
          <w:lang w:val="cs-CZ"/>
        </w:rPr>
        <w:t xml:space="preserve"> </w:t>
      </w:r>
      <w:r w:rsidR="006E3332" w:rsidRPr="006E3332">
        <w:rPr>
          <w:rFonts w:ascii="Times New Roman" w:hAnsi="Times New Roman"/>
          <w:sz w:val="24"/>
          <w:szCs w:val="24"/>
          <w:lang w:val="cs-CZ"/>
        </w:rPr>
        <w:t xml:space="preserve">(EU) č. 2023/1803 ze dne 13. </w:t>
      </w:r>
      <w:r w:rsidR="00F21FC0">
        <w:rPr>
          <w:rFonts w:ascii="Times New Roman" w:hAnsi="Times New Roman"/>
          <w:sz w:val="24"/>
          <w:szCs w:val="24"/>
          <w:lang w:val="cs-CZ"/>
        </w:rPr>
        <w:t>srpna</w:t>
      </w:r>
      <w:r w:rsidR="006E3332" w:rsidRPr="006E3332">
        <w:rPr>
          <w:rFonts w:ascii="Times New Roman" w:hAnsi="Times New Roman"/>
          <w:sz w:val="24"/>
          <w:szCs w:val="24"/>
          <w:lang w:val="cs-CZ"/>
        </w:rPr>
        <w:t xml:space="preserve"> 2023</w:t>
      </w:r>
      <w:r w:rsidRPr="00C41692">
        <w:rPr>
          <w:rFonts w:ascii="Times New Roman" w:hAnsi="Times New Roman"/>
          <w:sz w:val="24"/>
          <w:szCs w:val="24"/>
          <w:lang w:val="cs-CZ"/>
        </w:rPr>
        <w:t>, kterým se přijím</w:t>
      </w:r>
      <w:r>
        <w:rPr>
          <w:rFonts w:ascii="Times New Roman" w:hAnsi="Times New Roman"/>
          <w:sz w:val="24"/>
          <w:szCs w:val="24"/>
          <w:lang w:val="cs-CZ"/>
        </w:rPr>
        <w:t xml:space="preserve">ají některé mezinárodní účetní </w:t>
      </w:r>
      <w:r w:rsidRPr="00C41692">
        <w:rPr>
          <w:rFonts w:ascii="Times New Roman" w:hAnsi="Times New Roman"/>
          <w:sz w:val="24"/>
          <w:szCs w:val="24"/>
          <w:lang w:val="cs-CZ"/>
        </w:rPr>
        <w:t>standardy v souladu s nařízením Evropského parla</w:t>
      </w:r>
      <w:r>
        <w:rPr>
          <w:rFonts w:ascii="Times New Roman" w:hAnsi="Times New Roman"/>
          <w:sz w:val="24"/>
          <w:szCs w:val="24"/>
          <w:lang w:val="cs-CZ"/>
        </w:rPr>
        <w:t>mentu a Rady (ES) č.</w:t>
      </w:r>
      <w:r w:rsidR="00D74D4A">
        <w:rPr>
          <w:rFonts w:ascii="Times New Roman" w:hAnsi="Times New Roman"/>
          <w:sz w:val="24"/>
          <w:szCs w:val="24"/>
          <w:lang w:val="cs-CZ"/>
        </w:rPr>
        <w:t> </w:t>
      </w:r>
      <w:r>
        <w:rPr>
          <w:rFonts w:ascii="Times New Roman" w:hAnsi="Times New Roman"/>
          <w:sz w:val="24"/>
          <w:szCs w:val="24"/>
          <w:lang w:val="cs-CZ"/>
        </w:rPr>
        <w:t>1606/2002</w:t>
      </w:r>
      <w:r w:rsidRPr="00C41692">
        <w:rPr>
          <w:rFonts w:ascii="Times New Roman" w:hAnsi="Times New Roman"/>
          <w:sz w:val="24"/>
          <w:szCs w:val="24"/>
          <w:lang w:val="cs-CZ"/>
        </w:rPr>
        <w:t>.</w:t>
      </w:r>
      <w:r>
        <w:rPr>
          <w:rFonts w:ascii="Times New Roman" w:hAnsi="Times New Roman"/>
          <w:sz w:val="24"/>
          <w:szCs w:val="24"/>
          <w:lang w:val="cs-CZ"/>
        </w:rPr>
        <w:t xml:space="preserve"> Z tohoto důvodu se navrhuje poznámku pod čarou č. </w:t>
      </w:r>
      <w:r w:rsidR="001D2BB7">
        <w:rPr>
          <w:rFonts w:ascii="Times New Roman" w:hAnsi="Times New Roman"/>
          <w:sz w:val="24"/>
          <w:szCs w:val="24"/>
          <w:lang w:val="cs-CZ"/>
        </w:rPr>
        <w:t>56</w:t>
      </w:r>
      <w:r>
        <w:rPr>
          <w:rFonts w:ascii="Times New Roman" w:hAnsi="Times New Roman"/>
          <w:sz w:val="24"/>
          <w:szCs w:val="24"/>
          <w:lang w:val="cs-CZ"/>
        </w:rPr>
        <w:t xml:space="preserve"> upravit tak, aby odkazovala nejen na předmětné nařízení Evropského parlamentu a Rady jako doposud, ale současně přímo na příslušné nařízení Komise vydané v přenesené pravomoci.</w:t>
      </w:r>
    </w:p>
    <w:p w14:paraId="67B4677B" w14:textId="15177B1E" w:rsidR="004745CD" w:rsidRDefault="004745CD" w:rsidP="00B71E6B">
      <w:pPr>
        <w:pStyle w:val="Dvodovzprvakbodu"/>
        <w:widowControl w:val="0"/>
        <w:numPr>
          <w:ilvl w:val="0"/>
          <w:numId w:val="20"/>
        </w:numPr>
        <w:tabs>
          <w:tab w:val="left" w:pos="708"/>
        </w:tabs>
        <w:outlineLvl w:val="1"/>
        <w:rPr>
          <w:rFonts w:ascii="Times New Roman" w:hAnsi="Times New Roman"/>
          <w:color w:val="auto"/>
          <w:sz w:val="24"/>
          <w:szCs w:val="24"/>
        </w:rPr>
      </w:pPr>
      <w:r>
        <w:rPr>
          <w:rFonts w:ascii="Times New Roman" w:hAnsi="Times New Roman"/>
          <w:color w:val="auto"/>
          <w:sz w:val="24"/>
          <w:szCs w:val="24"/>
        </w:rPr>
        <w:t>(</w:t>
      </w:r>
      <w:r w:rsidRPr="00B00205">
        <w:rPr>
          <w:rFonts w:ascii="Times New Roman" w:hAnsi="Times New Roman"/>
          <w:color w:val="auto"/>
          <w:sz w:val="24"/>
          <w:szCs w:val="24"/>
        </w:rPr>
        <w:t xml:space="preserve">§ </w:t>
      </w:r>
      <w:r>
        <w:rPr>
          <w:rFonts w:ascii="Times New Roman" w:hAnsi="Times New Roman"/>
          <w:color w:val="auto"/>
          <w:sz w:val="24"/>
          <w:szCs w:val="24"/>
        </w:rPr>
        <w:t>4 odst. 8</w:t>
      </w:r>
      <w:r w:rsidRPr="00B00205">
        <w:rPr>
          <w:rFonts w:ascii="Times New Roman" w:hAnsi="Times New Roman"/>
          <w:color w:val="auto"/>
          <w:sz w:val="24"/>
          <w:szCs w:val="24"/>
        </w:rPr>
        <w:t>)</w:t>
      </w:r>
    </w:p>
    <w:p w14:paraId="148F774C" w14:textId="49D0EF02" w:rsidR="004745CD" w:rsidRDefault="004745CD" w:rsidP="004745CD">
      <w:pPr>
        <w:spacing w:after="120" w:line="240" w:lineRule="auto"/>
        <w:jc w:val="both"/>
        <w:rPr>
          <w:rFonts w:ascii="Times New Roman" w:hAnsi="Times New Roman"/>
          <w:sz w:val="24"/>
          <w:szCs w:val="24"/>
          <w:lang w:val="cs-CZ"/>
        </w:rPr>
      </w:pPr>
      <w:r w:rsidRPr="009267FB">
        <w:rPr>
          <w:rFonts w:ascii="Times New Roman" w:hAnsi="Times New Roman"/>
          <w:sz w:val="24"/>
          <w:szCs w:val="24"/>
          <w:lang w:val="cs-CZ"/>
        </w:rPr>
        <w:t xml:space="preserve">Pro zajištění srovnatelnosti jednotlivých položek výkazů účetní závěrky mezi dvěma účetními obdobími s různou měnou účetnictví se </w:t>
      </w:r>
      <w:r w:rsidR="00BE0756">
        <w:rPr>
          <w:rFonts w:ascii="Times New Roman" w:hAnsi="Times New Roman"/>
          <w:sz w:val="24"/>
          <w:szCs w:val="24"/>
          <w:lang w:val="cs-CZ"/>
        </w:rPr>
        <w:t>navrhuje doplnit nový odstavec 8</w:t>
      </w:r>
      <w:r w:rsidRPr="009267FB">
        <w:rPr>
          <w:rFonts w:ascii="Times New Roman" w:hAnsi="Times New Roman"/>
          <w:sz w:val="24"/>
          <w:szCs w:val="24"/>
          <w:lang w:val="cs-CZ"/>
        </w:rPr>
        <w:t xml:space="preserve">, který stanoví, že i údaje za minulé účetní období musí být vykázány v nové měně účetnictví, byť tato měna v daném období nebyla měnou účetnictví. Postup přepočtu částek uváděných ve výkazech účetní závěrky za minulé účetní období je uveden v nově navrhovaném ustanovení § </w:t>
      </w:r>
      <w:r w:rsidR="00BE0756">
        <w:rPr>
          <w:rFonts w:ascii="Times New Roman" w:hAnsi="Times New Roman"/>
          <w:sz w:val="24"/>
          <w:szCs w:val="24"/>
          <w:lang w:val="cs-CZ"/>
        </w:rPr>
        <w:t>37b</w:t>
      </w:r>
      <w:r w:rsidRPr="009267FB">
        <w:rPr>
          <w:rFonts w:ascii="Times New Roman" w:hAnsi="Times New Roman"/>
          <w:sz w:val="24"/>
          <w:szCs w:val="24"/>
          <w:lang w:val="cs-CZ"/>
        </w:rPr>
        <w:t>.</w:t>
      </w:r>
    </w:p>
    <w:p w14:paraId="5CB22FDD" w14:textId="71E8B20F" w:rsidR="00B71E6B" w:rsidRDefault="00B71E6B" w:rsidP="00B71E6B">
      <w:pPr>
        <w:pStyle w:val="Dvodovzprvakbodu"/>
        <w:widowControl w:val="0"/>
        <w:numPr>
          <w:ilvl w:val="0"/>
          <w:numId w:val="20"/>
        </w:numPr>
        <w:tabs>
          <w:tab w:val="left" w:pos="708"/>
        </w:tabs>
        <w:outlineLvl w:val="1"/>
        <w:rPr>
          <w:rFonts w:ascii="Times New Roman" w:hAnsi="Times New Roman"/>
          <w:color w:val="auto"/>
          <w:sz w:val="24"/>
          <w:szCs w:val="24"/>
        </w:rPr>
      </w:pPr>
      <w:r>
        <w:rPr>
          <w:rFonts w:ascii="Times New Roman" w:hAnsi="Times New Roman"/>
          <w:color w:val="auto"/>
          <w:sz w:val="24"/>
          <w:szCs w:val="24"/>
        </w:rPr>
        <w:t xml:space="preserve"> (§ 4 odst. </w:t>
      </w:r>
      <w:r w:rsidR="009D2F3E">
        <w:rPr>
          <w:rFonts w:ascii="Times New Roman" w:hAnsi="Times New Roman"/>
          <w:color w:val="auto"/>
          <w:sz w:val="24"/>
          <w:szCs w:val="24"/>
        </w:rPr>
        <w:t>9</w:t>
      </w:r>
      <w:r>
        <w:rPr>
          <w:rFonts w:ascii="Times New Roman" w:hAnsi="Times New Roman"/>
          <w:color w:val="auto"/>
          <w:sz w:val="24"/>
          <w:szCs w:val="24"/>
        </w:rPr>
        <w:t>)</w:t>
      </w:r>
    </w:p>
    <w:p w14:paraId="3AE30E46" w14:textId="6A267B9D" w:rsidR="00B71E6B" w:rsidRPr="00082086" w:rsidRDefault="009D2F3E" w:rsidP="00B71E6B">
      <w:pPr>
        <w:spacing w:after="120" w:line="240" w:lineRule="auto"/>
        <w:jc w:val="both"/>
        <w:rPr>
          <w:rFonts w:ascii="Times New Roman" w:hAnsi="Times New Roman"/>
          <w:sz w:val="24"/>
          <w:szCs w:val="24"/>
          <w:lang w:val="cs-CZ"/>
        </w:rPr>
      </w:pPr>
      <w:r>
        <w:rPr>
          <w:rFonts w:ascii="Times New Roman" w:hAnsi="Times New Roman"/>
          <w:sz w:val="24"/>
          <w:szCs w:val="24"/>
          <w:lang w:val="cs-CZ"/>
        </w:rPr>
        <w:t>Ustanovení § 4 odst. 9 (dosavadní odstavec 8) se</w:t>
      </w:r>
      <w:r w:rsidR="00B71E6B" w:rsidRPr="00083862">
        <w:rPr>
          <w:rFonts w:ascii="Times New Roman" w:hAnsi="Times New Roman"/>
          <w:sz w:val="24"/>
          <w:szCs w:val="24"/>
          <w:lang w:val="cs-CZ"/>
        </w:rPr>
        <w:t xml:space="preserve"> navrhuje </w:t>
      </w:r>
      <w:r>
        <w:rPr>
          <w:rFonts w:ascii="Times New Roman" w:hAnsi="Times New Roman"/>
          <w:sz w:val="24"/>
          <w:szCs w:val="24"/>
          <w:lang w:val="cs-CZ"/>
        </w:rPr>
        <w:t xml:space="preserve">v návaznosti na možnost vést účetnictví v jiné než české měně </w:t>
      </w:r>
      <w:r w:rsidR="00B71E6B" w:rsidRPr="00083862">
        <w:rPr>
          <w:rFonts w:ascii="Times New Roman" w:hAnsi="Times New Roman"/>
          <w:sz w:val="24"/>
          <w:szCs w:val="24"/>
          <w:lang w:val="cs-CZ"/>
        </w:rPr>
        <w:t xml:space="preserve">upravit tak, </w:t>
      </w:r>
      <w:r w:rsidR="00B71E6B">
        <w:rPr>
          <w:rFonts w:ascii="Times New Roman" w:hAnsi="Times New Roman"/>
          <w:sz w:val="24"/>
          <w:szCs w:val="24"/>
          <w:lang w:val="cs-CZ"/>
        </w:rPr>
        <w:t xml:space="preserve">aby </w:t>
      </w:r>
      <w:r>
        <w:rPr>
          <w:rFonts w:ascii="Times New Roman" w:hAnsi="Times New Roman"/>
          <w:sz w:val="24"/>
          <w:szCs w:val="24"/>
          <w:lang w:val="cs-CZ"/>
        </w:rPr>
        <w:t xml:space="preserve">dotčené ustanovení bylo použitelné i pro účetní jednotky, jejichž měnou účetnictví bude jiná měna než česká. Rovněž se s ohledem na zajištění srozumitelnosti účetní závěrky navrhuje doplnit povinnost uvádět </w:t>
      </w:r>
      <w:r w:rsidR="00B71E6B">
        <w:rPr>
          <w:rFonts w:ascii="Times New Roman" w:hAnsi="Times New Roman"/>
          <w:sz w:val="24"/>
          <w:szCs w:val="24"/>
          <w:lang w:val="cs-CZ"/>
        </w:rPr>
        <w:t xml:space="preserve">v účetní závěrce způsob vykazování jednotlivých položek (tj. </w:t>
      </w:r>
      <w:r>
        <w:rPr>
          <w:rFonts w:ascii="Times New Roman" w:hAnsi="Times New Roman"/>
          <w:sz w:val="24"/>
          <w:szCs w:val="24"/>
          <w:lang w:val="cs-CZ"/>
        </w:rPr>
        <w:t xml:space="preserve">že </w:t>
      </w:r>
      <w:r w:rsidR="00B71E6B">
        <w:rPr>
          <w:rFonts w:ascii="Times New Roman" w:hAnsi="Times New Roman"/>
          <w:sz w:val="24"/>
          <w:szCs w:val="24"/>
          <w:lang w:val="cs-CZ"/>
        </w:rPr>
        <w:t>jsou položky vykazovány v celých tisících)</w:t>
      </w:r>
      <w:r>
        <w:rPr>
          <w:rFonts w:ascii="Times New Roman" w:hAnsi="Times New Roman"/>
          <w:sz w:val="24"/>
          <w:szCs w:val="24"/>
          <w:lang w:val="cs-CZ"/>
        </w:rPr>
        <w:t xml:space="preserve"> a měnu</w:t>
      </w:r>
      <w:r w:rsidR="00B71E6B">
        <w:rPr>
          <w:rFonts w:ascii="Times New Roman" w:hAnsi="Times New Roman"/>
          <w:sz w:val="24"/>
          <w:szCs w:val="24"/>
          <w:lang w:val="cs-CZ"/>
        </w:rPr>
        <w:t>, v níž jsou jednotlivé položky vykázány, tj. měn</w:t>
      </w:r>
      <w:r>
        <w:rPr>
          <w:rFonts w:ascii="Times New Roman" w:hAnsi="Times New Roman"/>
          <w:sz w:val="24"/>
          <w:szCs w:val="24"/>
          <w:lang w:val="cs-CZ"/>
        </w:rPr>
        <w:t>u</w:t>
      </w:r>
      <w:r w:rsidR="00B71E6B">
        <w:rPr>
          <w:rFonts w:ascii="Times New Roman" w:hAnsi="Times New Roman"/>
          <w:sz w:val="24"/>
          <w:szCs w:val="24"/>
          <w:lang w:val="cs-CZ"/>
        </w:rPr>
        <w:t xml:space="preserve"> účetnictví.</w:t>
      </w:r>
    </w:p>
    <w:p w14:paraId="5F5093B5" w14:textId="166B8A5E" w:rsidR="002A460C" w:rsidRDefault="0069725A" w:rsidP="002A460C">
      <w:pPr>
        <w:pStyle w:val="Dvodovzprvakbodu"/>
        <w:widowControl w:val="0"/>
        <w:numPr>
          <w:ilvl w:val="0"/>
          <w:numId w:val="20"/>
        </w:numPr>
        <w:tabs>
          <w:tab w:val="left" w:pos="708"/>
        </w:tabs>
        <w:outlineLvl w:val="1"/>
        <w:rPr>
          <w:rFonts w:ascii="Times New Roman" w:hAnsi="Times New Roman"/>
          <w:color w:val="auto"/>
          <w:sz w:val="24"/>
          <w:szCs w:val="24"/>
        </w:rPr>
      </w:pPr>
      <w:r>
        <w:rPr>
          <w:rFonts w:ascii="Times New Roman" w:hAnsi="Times New Roman"/>
          <w:color w:val="auto"/>
          <w:sz w:val="24"/>
          <w:szCs w:val="24"/>
        </w:rPr>
        <w:t xml:space="preserve"> </w:t>
      </w:r>
      <w:r w:rsidR="002A460C">
        <w:rPr>
          <w:rFonts w:ascii="Times New Roman" w:hAnsi="Times New Roman"/>
          <w:color w:val="auto"/>
          <w:sz w:val="24"/>
          <w:szCs w:val="24"/>
        </w:rPr>
        <w:t>(</w:t>
      </w:r>
      <w:r w:rsidR="002A460C" w:rsidRPr="00B00205">
        <w:rPr>
          <w:rFonts w:ascii="Times New Roman" w:hAnsi="Times New Roman"/>
          <w:color w:val="auto"/>
          <w:sz w:val="24"/>
          <w:szCs w:val="24"/>
        </w:rPr>
        <w:t xml:space="preserve">§ </w:t>
      </w:r>
      <w:r w:rsidR="002A460C">
        <w:rPr>
          <w:rFonts w:ascii="Times New Roman" w:hAnsi="Times New Roman"/>
          <w:color w:val="auto"/>
          <w:sz w:val="24"/>
          <w:szCs w:val="24"/>
        </w:rPr>
        <w:t>20 odst. 3 písm. d)</w:t>
      </w:r>
      <w:r w:rsidR="009B7F6F">
        <w:rPr>
          <w:rFonts w:ascii="Times New Roman" w:hAnsi="Times New Roman"/>
          <w:color w:val="auto"/>
          <w:sz w:val="24"/>
          <w:szCs w:val="24"/>
        </w:rPr>
        <w:t xml:space="preserve"> a odst. 4 písm. d)</w:t>
      </w:r>
      <w:r w:rsidR="002A460C" w:rsidRPr="00B00205">
        <w:rPr>
          <w:rFonts w:ascii="Times New Roman" w:hAnsi="Times New Roman"/>
          <w:color w:val="auto"/>
          <w:sz w:val="24"/>
          <w:szCs w:val="24"/>
        </w:rPr>
        <w:t>)</w:t>
      </w:r>
    </w:p>
    <w:p w14:paraId="313F7AF8" w14:textId="77777777" w:rsidR="002A460C" w:rsidRPr="00841025" w:rsidRDefault="002A460C" w:rsidP="002A460C">
      <w:pPr>
        <w:pStyle w:val="Odstavecseseznamem"/>
        <w:spacing w:after="120" w:line="240" w:lineRule="auto"/>
        <w:ind w:left="0"/>
        <w:jc w:val="both"/>
        <w:rPr>
          <w:rFonts w:ascii="Times New Roman" w:hAnsi="Times New Roman"/>
          <w:sz w:val="24"/>
          <w:szCs w:val="24"/>
          <w:lang w:val="cs-CZ"/>
        </w:rPr>
      </w:pPr>
      <w:r w:rsidRPr="00EE67D8">
        <w:rPr>
          <w:rFonts w:ascii="Times New Roman" w:hAnsi="Times New Roman"/>
          <w:sz w:val="24"/>
          <w:szCs w:val="24"/>
          <w:lang w:val="cs-CZ"/>
        </w:rPr>
        <w:t>Navrhuje se legislativně technická úprava v návaznosti na umožnění vedení účetnictví i v jiné měně než české.</w:t>
      </w:r>
    </w:p>
    <w:p w14:paraId="62F0C1CC" w14:textId="66DAC0D6" w:rsidR="004A4B1C" w:rsidRDefault="004A4B1C" w:rsidP="004A4B1C">
      <w:pPr>
        <w:pStyle w:val="Dvodovzprvakbodu"/>
        <w:widowControl w:val="0"/>
        <w:numPr>
          <w:ilvl w:val="0"/>
          <w:numId w:val="20"/>
        </w:numPr>
        <w:tabs>
          <w:tab w:val="left" w:pos="708"/>
        </w:tabs>
        <w:outlineLvl w:val="1"/>
        <w:rPr>
          <w:rFonts w:ascii="Times New Roman" w:hAnsi="Times New Roman"/>
          <w:color w:val="auto"/>
          <w:sz w:val="24"/>
          <w:szCs w:val="24"/>
        </w:rPr>
      </w:pPr>
      <w:r>
        <w:rPr>
          <w:rFonts w:ascii="Times New Roman" w:hAnsi="Times New Roman"/>
          <w:color w:val="auto"/>
          <w:sz w:val="24"/>
          <w:szCs w:val="24"/>
        </w:rPr>
        <w:t>(§ 21a) </w:t>
      </w:r>
    </w:p>
    <w:p w14:paraId="4947A3EC" w14:textId="4C9FB17B" w:rsidR="004A4B1C" w:rsidRDefault="004A4B1C" w:rsidP="004A4B1C">
      <w:pPr>
        <w:spacing w:after="120" w:line="240" w:lineRule="auto"/>
        <w:jc w:val="both"/>
        <w:rPr>
          <w:rFonts w:ascii="Times New Roman" w:hAnsi="Times New Roman"/>
          <w:sz w:val="24"/>
          <w:szCs w:val="24"/>
          <w:lang w:val="cs-CZ"/>
        </w:rPr>
      </w:pPr>
      <w:r w:rsidRPr="008C19A2">
        <w:rPr>
          <w:rFonts w:ascii="Times New Roman" w:hAnsi="Times New Roman"/>
          <w:sz w:val="24"/>
          <w:szCs w:val="24"/>
          <w:lang w:val="cs-CZ"/>
        </w:rPr>
        <w:t xml:space="preserve">Navrhované znění ustanovení § </w:t>
      </w:r>
      <w:r w:rsidR="0011780E">
        <w:rPr>
          <w:rFonts w:ascii="Times New Roman" w:hAnsi="Times New Roman"/>
          <w:sz w:val="24"/>
          <w:szCs w:val="24"/>
          <w:lang w:val="cs-CZ"/>
        </w:rPr>
        <w:t>21a</w:t>
      </w:r>
      <w:r>
        <w:rPr>
          <w:rFonts w:ascii="Times New Roman" w:hAnsi="Times New Roman"/>
          <w:sz w:val="24"/>
          <w:szCs w:val="24"/>
          <w:lang w:val="cs-CZ"/>
        </w:rPr>
        <w:t xml:space="preserve"> reaguje na novelu zákona o účetnictví navrženou</w:t>
      </w:r>
      <w:r w:rsidRPr="00794DA1">
        <w:rPr>
          <w:rFonts w:ascii="Times New Roman" w:hAnsi="Times New Roman"/>
          <w:sz w:val="24"/>
          <w:szCs w:val="24"/>
          <w:lang w:val="cs-CZ"/>
        </w:rPr>
        <w:t xml:space="preserve"> v rámci návrhu zákona, kterým se mění některé zákony v souvislosti s konsolidací veřejných rozpočtů</w:t>
      </w:r>
      <w:r>
        <w:rPr>
          <w:rFonts w:ascii="Times New Roman" w:hAnsi="Times New Roman"/>
          <w:sz w:val="24"/>
          <w:szCs w:val="24"/>
          <w:lang w:val="cs-CZ"/>
        </w:rPr>
        <w:t xml:space="preserve">, kterou se kromě jiného zajišťuje řádná transpozice čl. 2 odst. </w:t>
      </w:r>
      <w:r w:rsidR="00D74D4A">
        <w:rPr>
          <w:rFonts w:ascii="Times New Roman" w:hAnsi="Times New Roman"/>
          <w:sz w:val="24"/>
          <w:szCs w:val="24"/>
          <w:lang w:val="cs-CZ"/>
        </w:rPr>
        <w:t>5 účetní směrnice. S ohledem na </w:t>
      </w:r>
      <w:r>
        <w:rPr>
          <w:rFonts w:ascii="Times New Roman" w:hAnsi="Times New Roman"/>
          <w:sz w:val="24"/>
          <w:szCs w:val="24"/>
          <w:lang w:val="cs-CZ"/>
        </w:rPr>
        <w:t xml:space="preserve">čl. 2 odst. 5 účetní směrnice se v novele zákona o účetnictví roční úhrn čistého obratu navrhuje vymezit jako „čistý obrat vydělený počtem započatých měsíců, po které trvalo účetní období, a vynásobený 12“ (viz § 1d zákona o účetnictví ve znění novely zákona o účetnictví). </w:t>
      </w:r>
    </w:p>
    <w:p w14:paraId="5C687564" w14:textId="384BEE64" w:rsidR="004A4B1C" w:rsidRDefault="004A4B1C" w:rsidP="004A4B1C">
      <w:pPr>
        <w:spacing w:after="120" w:line="240" w:lineRule="auto"/>
        <w:jc w:val="both"/>
        <w:rPr>
          <w:rFonts w:ascii="Times New Roman" w:hAnsi="Times New Roman"/>
          <w:sz w:val="24"/>
          <w:szCs w:val="24"/>
          <w:lang w:val="cs-CZ"/>
        </w:rPr>
      </w:pPr>
      <w:r>
        <w:rPr>
          <w:rFonts w:ascii="Times New Roman" w:hAnsi="Times New Roman"/>
          <w:sz w:val="24"/>
          <w:szCs w:val="24"/>
          <w:lang w:val="cs-CZ"/>
        </w:rPr>
        <w:t xml:space="preserve">Oproti dosavadnímu stavu se novelou zákona o účetnictví navrhuje definovat také pojem „čistý obrat“, kterým se rozumí výše výnosů z prodeje výrobků a </w:t>
      </w:r>
      <w:r w:rsidR="00D74D4A">
        <w:rPr>
          <w:rFonts w:ascii="Times New Roman" w:hAnsi="Times New Roman"/>
          <w:sz w:val="24"/>
          <w:szCs w:val="24"/>
          <w:lang w:val="cs-CZ"/>
        </w:rPr>
        <w:t xml:space="preserve">zboží a z poskytování služeb </w:t>
      </w:r>
      <w:r w:rsidR="00D74D4A">
        <w:rPr>
          <w:rFonts w:ascii="Times New Roman" w:hAnsi="Times New Roman"/>
          <w:sz w:val="24"/>
          <w:szCs w:val="24"/>
          <w:lang w:val="cs-CZ"/>
        </w:rPr>
        <w:lastRenderedPageBreak/>
        <w:t>za </w:t>
      </w:r>
      <w:r>
        <w:rPr>
          <w:rFonts w:ascii="Times New Roman" w:hAnsi="Times New Roman"/>
          <w:sz w:val="24"/>
          <w:szCs w:val="24"/>
          <w:lang w:val="cs-CZ"/>
        </w:rPr>
        <w:t xml:space="preserve">účetní období. Předmětná definice čistého obratu je však koncipována obecně, a tudíž bez dalšího není vyhovující pro různé obchodní modely všech účetních jednotek, na které se zákon o účetnictví vztahuje. Zvláštní definice čistého obratu je v novele zákona o účetnictví s ohledem na čl. 2 odst. 5 účetní směrnice navržena pro účetní jednotky, které jsou bankami, spořitelními a úvěrními družstvy, systémově významnými obchodníky, pojišťovnami nebo zajišťovnami. </w:t>
      </w:r>
    </w:p>
    <w:p w14:paraId="2E6C634F" w14:textId="06D5CF25" w:rsidR="004A4B1C" w:rsidRPr="00B87D4C" w:rsidRDefault="004A4B1C" w:rsidP="004A4B1C">
      <w:pPr>
        <w:spacing w:after="120" w:line="240" w:lineRule="auto"/>
        <w:jc w:val="both"/>
        <w:rPr>
          <w:rFonts w:ascii="Times New Roman" w:hAnsi="Times New Roman"/>
          <w:sz w:val="24"/>
          <w:szCs w:val="24"/>
          <w:lang w:val="cs-CZ"/>
        </w:rPr>
      </w:pPr>
      <w:r>
        <w:rPr>
          <w:rFonts w:ascii="Times New Roman" w:hAnsi="Times New Roman"/>
          <w:sz w:val="24"/>
          <w:szCs w:val="24"/>
          <w:lang w:val="cs-CZ"/>
        </w:rPr>
        <w:t>Způsob zjištění čistého obratu je však nutné podrobněji vymezit i pro ostatní účetní jednotky, na které se vztahuje vyhláška č. 50</w:t>
      </w:r>
      <w:r w:rsidR="00313C71">
        <w:rPr>
          <w:rFonts w:ascii="Times New Roman" w:hAnsi="Times New Roman"/>
          <w:sz w:val="24"/>
          <w:szCs w:val="24"/>
          <w:lang w:val="cs-CZ"/>
        </w:rPr>
        <w:t>2</w:t>
      </w:r>
      <w:r>
        <w:rPr>
          <w:rFonts w:ascii="Times New Roman" w:hAnsi="Times New Roman"/>
          <w:sz w:val="24"/>
          <w:szCs w:val="24"/>
          <w:lang w:val="cs-CZ"/>
        </w:rPr>
        <w:t>/2002 Sb.,</w:t>
      </w:r>
      <w:r w:rsidR="00313C71">
        <w:rPr>
          <w:rFonts w:ascii="Times New Roman" w:hAnsi="Times New Roman"/>
          <w:sz w:val="24"/>
          <w:szCs w:val="24"/>
          <w:lang w:val="cs-CZ"/>
        </w:rPr>
        <w:t xml:space="preserve"> tedy pro Českou kancelář pojistitelů</w:t>
      </w:r>
      <w:r w:rsidRPr="00FD56D4">
        <w:rPr>
          <w:rFonts w:ascii="Times New Roman" w:hAnsi="Times New Roman"/>
          <w:sz w:val="24"/>
          <w:szCs w:val="24"/>
          <w:lang w:val="cs-CZ"/>
        </w:rPr>
        <w:t>.</w:t>
      </w:r>
      <w:r>
        <w:rPr>
          <w:rFonts w:ascii="Times New Roman" w:hAnsi="Times New Roman"/>
          <w:sz w:val="24"/>
          <w:szCs w:val="24"/>
          <w:lang w:val="cs-CZ"/>
        </w:rPr>
        <w:t xml:space="preserve"> </w:t>
      </w:r>
    </w:p>
    <w:p w14:paraId="0F2A8958" w14:textId="2A239DF8" w:rsidR="004A4B1C" w:rsidRPr="004F44D6" w:rsidRDefault="004A4B1C" w:rsidP="004A4B1C">
      <w:pPr>
        <w:spacing w:after="120" w:line="240" w:lineRule="auto"/>
        <w:jc w:val="both"/>
        <w:rPr>
          <w:rFonts w:ascii="Times New Roman" w:hAnsi="Times New Roman"/>
          <w:sz w:val="24"/>
          <w:szCs w:val="24"/>
          <w:lang w:val="cs-CZ"/>
        </w:rPr>
      </w:pPr>
      <w:r>
        <w:rPr>
          <w:rFonts w:ascii="Times New Roman" w:hAnsi="Times New Roman"/>
          <w:sz w:val="24"/>
          <w:szCs w:val="24"/>
          <w:lang w:val="cs-CZ"/>
        </w:rPr>
        <w:t xml:space="preserve">V souladu se zmocněním v ustanovení § 4 odst. 8 písm. c) zákona o účetnictví se proto navrhuje ve vyhlášce vymezit, co se rozumí výnosy z prodeje výrobků a zboží a z poskytování služeb, tak, </w:t>
      </w:r>
      <w:r w:rsidRPr="004F44D6">
        <w:rPr>
          <w:rFonts w:ascii="Times New Roman" w:hAnsi="Times New Roman"/>
          <w:sz w:val="24"/>
          <w:szCs w:val="24"/>
          <w:lang w:val="cs-CZ"/>
        </w:rPr>
        <w:t xml:space="preserve">aby při výpočtu </w:t>
      </w:r>
      <w:r>
        <w:rPr>
          <w:rFonts w:ascii="Times New Roman" w:hAnsi="Times New Roman"/>
          <w:sz w:val="24"/>
          <w:szCs w:val="24"/>
          <w:lang w:val="cs-CZ"/>
        </w:rPr>
        <w:t xml:space="preserve">čistého obratu </w:t>
      </w:r>
      <w:r w:rsidRPr="004F44D6">
        <w:rPr>
          <w:rFonts w:ascii="Times New Roman" w:hAnsi="Times New Roman"/>
          <w:sz w:val="24"/>
          <w:szCs w:val="24"/>
          <w:lang w:val="cs-CZ"/>
        </w:rPr>
        <w:t>(tj. při stanovení výnos</w:t>
      </w:r>
      <w:r w:rsidR="00D74D4A">
        <w:rPr>
          <w:rFonts w:ascii="Times New Roman" w:hAnsi="Times New Roman"/>
          <w:sz w:val="24"/>
          <w:szCs w:val="24"/>
          <w:lang w:val="cs-CZ"/>
        </w:rPr>
        <w:t>ů z prodeje výrobků a zboží a z </w:t>
      </w:r>
      <w:r w:rsidRPr="004F44D6">
        <w:rPr>
          <w:rFonts w:ascii="Times New Roman" w:hAnsi="Times New Roman"/>
          <w:sz w:val="24"/>
          <w:szCs w:val="24"/>
          <w:lang w:val="cs-CZ"/>
        </w:rPr>
        <w:t>poskyt</w:t>
      </w:r>
      <w:r>
        <w:rPr>
          <w:rFonts w:ascii="Times New Roman" w:hAnsi="Times New Roman"/>
          <w:sz w:val="24"/>
          <w:szCs w:val="24"/>
          <w:lang w:val="cs-CZ"/>
        </w:rPr>
        <w:t>ování</w:t>
      </w:r>
      <w:r w:rsidRPr="004F44D6">
        <w:rPr>
          <w:rFonts w:ascii="Times New Roman" w:hAnsi="Times New Roman"/>
          <w:sz w:val="24"/>
          <w:szCs w:val="24"/>
          <w:lang w:val="cs-CZ"/>
        </w:rPr>
        <w:t xml:space="preserve"> služeb pro účely výpočtu čistého obratu) byly zohledněny výnosy</w:t>
      </w:r>
      <w:r>
        <w:rPr>
          <w:rFonts w:ascii="Times New Roman" w:hAnsi="Times New Roman"/>
          <w:sz w:val="24"/>
          <w:szCs w:val="24"/>
          <w:lang w:val="cs-CZ"/>
        </w:rPr>
        <w:t>, na kterých je založen obchodní model dané účetní jednotky, tedy výnosy z činnosti, kterou je možné označit jako „běžnou“ či „obvyklou</w:t>
      </w:r>
      <w:r w:rsidRPr="004F44D6">
        <w:rPr>
          <w:rFonts w:ascii="Times New Roman" w:hAnsi="Times New Roman"/>
          <w:sz w:val="24"/>
          <w:szCs w:val="24"/>
          <w:lang w:val="cs-CZ"/>
        </w:rPr>
        <w:t>“</w:t>
      </w:r>
      <w:r>
        <w:rPr>
          <w:rFonts w:ascii="Times New Roman" w:hAnsi="Times New Roman"/>
          <w:sz w:val="24"/>
          <w:szCs w:val="24"/>
          <w:lang w:val="cs-CZ"/>
        </w:rPr>
        <w:t xml:space="preserve"> a která je pro danou účetní jednotku v podstatě zdrojem „obživy“</w:t>
      </w:r>
      <w:r w:rsidRPr="004F44D6">
        <w:rPr>
          <w:rFonts w:ascii="Times New Roman" w:hAnsi="Times New Roman"/>
          <w:sz w:val="24"/>
          <w:szCs w:val="24"/>
          <w:lang w:val="cs-CZ"/>
        </w:rPr>
        <w:t>. Při určení této činnosti se bere především v</w:t>
      </w:r>
      <w:r>
        <w:rPr>
          <w:rFonts w:ascii="Times New Roman" w:hAnsi="Times New Roman"/>
          <w:sz w:val="24"/>
          <w:szCs w:val="24"/>
          <w:lang w:val="cs-CZ"/>
        </w:rPr>
        <w:t> </w:t>
      </w:r>
      <w:r w:rsidRPr="004F44D6">
        <w:rPr>
          <w:rFonts w:ascii="Times New Roman" w:hAnsi="Times New Roman"/>
          <w:sz w:val="24"/>
          <w:szCs w:val="24"/>
          <w:lang w:val="cs-CZ"/>
        </w:rPr>
        <w:t>úvahu</w:t>
      </w:r>
      <w:r>
        <w:rPr>
          <w:rFonts w:ascii="Times New Roman" w:hAnsi="Times New Roman"/>
          <w:sz w:val="24"/>
          <w:szCs w:val="24"/>
          <w:lang w:val="cs-CZ"/>
        </w:rPr>
        <w:t>,</w:t>
      </w:r>
      <w:r w:rsidRPr="004F44D6">
        <w:rPr>
          <w:rFonts w:ascii="Times New Roman" w:hAnsi="Times New Roman"/>
          <w:sz w:val="24"/>
          <w:szCs w:val="24"/>
          <w:lang w:val="cs-CZ"/>
        </w:rPr>
        <w:t xml:space="preserve"> v jakém odvětví, oboru a na jakém trhu účetní jednotka působí a v čem spočívá její činnost pro její odběratele. Naopak s</w:t>
      </w:r>
      <w:r w:rsidR="00D74D4A">
        <w:rPr>
          <w:rFonts w:ascii="Times New Roman" w:hAnsi="Times New Roman"/>
          <w:sz w:val="24"/>
          <w:szCs w:val="24"/>
          <w:lang w:val="cs-CZ"/>
        </w:rPr>
        <w:t>e neberou v </w:t>
      </w:r>
      <w:r w:rsidRPr="004F44D6">
        <w:rPr>
          <w:rFonts w:ascii="Times New Roman" w:hAnsi="Times New Roman"/>
          <w:sz w:val="24"/>
          <w:szCs w:val="24"/>
          <w:lang w:val="cs-CZ"/>
        </w:rPr>
        <w:t>úvahu transakce nahodilé či mimořádné a takové, které nejsou charakteristickým</w:t>
      </w:r>
      <w:r>
        <w:rPr>
          <w:rFonts w:ascii="Times New Roman" w:hAnsi="Times New Roman"/>
          <w:sz w:val="24"/>
          <w:szCs w:val="24"/>
          <w:lang w:val="cs-CZ"/>
        </w:rPr>
        <w:t>i</w:t>
      </w:r>
      <w:r w:rsidRPr="004F44D6">
        <w:rPr>
          <w:rFonts w:ascii="Times New Roman" w:hAnsi="Times New Roman"/>
          <w:sz w:val="24"/>
          <w:szCs w:val="24"/>
          <w:lang w:val="cs-CZ"/>
        </w:rPr>
        <w:t xml:space="preserve"> znaky podnikatelského modelu účetní jednotky.</w:t>
      </w:r>
      <w:r>
        <w:rPr>
          <w:rFonts w:ascii="Times New Roman" w:hAnsi="Times New Roman"/>
          <w:sz w:val="24"/>
          <w:szCs w:val="24"/>
          <w:lang w:val="cs-CZ"/>
        </w:rPr>
        <w:t xml:space="preserve"> Navržené vymezení výnosů</w:t>
      </w:r>
      <w:r w:rsidRPr="000F4062">
        <w:rPr>
          <w:rFonts w:ascii="Times New Roman" w:hAnsi="Times New Roman"/>
          <w:sz w:val="24"/>
          <w:szCs w:val="24"/>
          <w:lang w:val="cs-CZ"/>
        </w:rPr>
        <w:t xml:space="preserve"> </w:t>
      </w:r>
      <w:r>
        <w:rPr>
          <w:rFonts w:ascii="Times New Roman" w:hAnsi="Times New Roman"/>
          <w:sz w:val="24"/>
          <w:szCs w:val="24"/>
          <w:lang w:val="cs-CZ"/>
        </w:rPr>
        <w:t>z prodeje výrobků a zboží a z poskytování služeb je rovněž v souladu s čl. 3 odst. 12 větou první účetní směrnice.</w:t>
      </w:r>
    </w:p>
    <w:p w14:paraId="6DE3BEEC" w14:textId="2EA9265C" w:rsidR="004A4B1C" w:rsidRPr="00794BC2" w:rsidRDefault="004A4B1C" w:rsidP="004A4B1C">
      <w:pPr>
        <w:spacing w:after="120" w:line="240" w:lineRule="auto"/>
        <w:jc w:val="both"/>
        <w:rPr>
          <w:rFonts w:ascii="Times New Roman" w:hAnsi="Times New Roman"/>
          <w:sz w:val="24"/>
          <w:szCs w:val="24"/>
          <w:lang w:val="cs-CZ"/>
        </w:rPr>
      </w:pPr>
      <w:r>
        <w:rPr>
          <w:rFonts w:ascii="Times New Roman" w:hAnsi="Times New Roman"/>
          <w:sz w:val="24"/>
          <w:szCs w:val="24"/>
          <w:lang w:val="cs-CZ"/>
        </w:rPr>
        <w:t>Je-li čistý obrat používán jako kritérium a posuzuje-li se pro tyto účely za více účetních období, pak v případě, že čistý obrat za některé z posuzovaných účetních období byl určen podle dosavadního znění právních předpisů upravujících účetnictví, bude účetní jednotka vycházet vždy z čistého obratu za účetní období určeného v souladu s</w:t>
      </w:r>
      <w:r w:rsidR="00D74D4A">
        <w:rPr>
          <w:rFonts w:ascii="Times New Roman" w:hAnsi="Times New Roman"/>
          <w:sz w:val="24"/>
          <w:szCs w:val="24"/>
          <w:lang w:val="cs-CZ"/>
        </w:rPr>
        <w:t> právními předpisy platnými pro </w:t>
      </w:r>
      <w:r>
        <w:rPr>
          <w:rFonts w:ascii="Times New Roman" w:hAnsi="Times New Roman"/>
          <w:sz w:val="24"/>
          <w:szCs w:val="24"/>
          <w:lang w:val="cs-CZ"/>
        </w:rPr>
        <w:t xml:space="preserve">účetní období, za který byl daný čistý obrat určen. </w:t>
      </w:r>
      <w:r w:rsidRPr="00794BC2">
        <w:rPr>
          <w:rFonts w:ascii="Times New Roman" w:hAnsi="Times New Roman"/>
          <w:sz w:val="24"/>
          <w:szCs w:val="24"/>
          <w:lang w:val="cs-CZ"/>
        </w:rPr>
        <w:t>Podle obecného přechodného ustanovení totiž platí, že nová právní úprava (tj. nový způsob určení čist</w:t>
      </w:r>
      <w:r w:rsidR="00D74D4A">
        <w:rPr>
          <w:rFonts w:ascii="Times New Roman" w:hAnsi="Times New Roman"/>
          <w:sz w:val="24"/>
          <w:szCs w:val="24"/>
          <w:lang w:val="cs-CZ"/>
        </w:rPr>
        <w:t>ého obratu) se poprvé použije v </w:t>
      </w:r>
      <w:r w:rsidRPr="00794BC2">
        <w:rPr>
          <w:rFonts w:ascii="Times New Roman" w:hAnsi="Times New Roman"/>
          <w:sz w:val="24"/>
          <w:szCs w:val="24"/>
          <w:lang w:val="cs-CZ"/>
        </w:rPr>
        <w:t xml:space="preserve">účetním období započatém </w:t>
      </w:r>
      <w:r>
        <w:rPr>
          <w:rFonts w:ascii="Times New Roman" w:hAnsi="Times New Roman"/>
          <w:sz w:val="24"/>
          <w:szCs w:val="24"/>
          <w:lang w:val="cs-CZ"/>
        </w:rPr>
        <w:t>ode dne účinnosti této vyhlášky. Č</w:t>
      </w:r>
      <w:r w:rsidRPr="00794BC2">
        <w:rPr>
          <w:rFonts w:ascii="Times New Roman" w:hAnsi="Times New Roman"/>
          <w:sz w:val="24"/>
          <w:szCs w:val="24"/>
          <w:lang w:val="cs-CZ"/>
        </w:rPr>
        <w:t xml:space="preserve">istý obrat je položkou </w:t>
      </w:r>
      <w:r>
        <w:rPr>
          <w:rFonts w:ascii="Times New Roman" w:hAnsi="Times New Roman"/>
          <w:sz w:val="24"/>
          <w:szCs w:val="24"/>
          <w:lang w:val="cs-CZ"/>
        </w:rPr>
        <w:t>vykazovanou v účetní závěrce</w:t>
      </w:r>
      <w:r w:rsidRPr="00794BC2">
        <w:rPr>
          <w:rFonts w:ascii="Times New Roman" w:hAnsi="Times New Roman"/>
          <w:sz w:val="24"/>
          <w:szCs w:val="24"/>
          <w:lang w:val="cs-CZ"/>
        </w:rPr>
        <w:t xml:space="preserve">, do </w:t>
      </w:r>
      <w:r>
        <w:rPr>
          <w:rFonts w:ascii="Times New Roman" w:hAnsi="Times New Roman"/>
          <w:sz w:val="24"/>
          <w:szCs w:val="24"/>
          <w:lang w:val="cs-CZ"/>
        </w:rPr>
        <w:t>které nelze pouze</w:t>
      </w:r>
      <w:r w:rsidRPr="00794BC2">
        <w:rPr>
          <w:rFonts w:ascii="Times New Roman" w:hAnsi="Times New Roman"/>
          <w:sz w:val="24"/>
          <w:szCs w:val="24"/>
          <w:lang w:val="cs-CZ"/>
        </w:rPr>
        <w:t xml:space="preserve"> z důvod</w:t>
      </w:r>
      <w:r>
        <w:rPr>
          <w:rFonts w:ascii="Times New Roman" w:hAnsi="Times New Roman"/>
          <w:sz w:val="24"/>
          <w:szCs w:val="24"/>
          <w:lang w:val="cs-CZ"/>
        </w:rPr>
        <w:t xml:space="preserve">u změny právní úpravy zasahovat. </w:t>
      </w:r>
      <w:r w:rsidRPr="00794BC2">
        <w:rPr>
          <w:rFonts w:ascii="Times New Roman" w:hAnsi="Times New Roman"/>
          <w:sz w:val="24"/>
          <w:szCs w:val="24"/>
          <w:lang w:val="cs-CZ"/>
        </w:rPr>
        <w:t>Účetní jedno</w:t>
      </w:r>
      <w:r>
        <w:rPr>
          <w:rFonts w:ascii="Times New Roman" w:hAnsi="Times New Roman"/>
          <w:sz w:val="24"/>
          <w:szCs w:val="24"/>
          <w:lang w:val="cs-CZ"/>
        </w:rPr>
        <w:t>tka tedy posuzuje hodnoty již dříve</w:t>
      </w:r>
      <w:r w:rsidRPr="00794BC2">
        <w:rPr>
          <w:rFonts w:ascii="Times New Roman" w:hAnsi="Times New Roman"/>
          <w:sz w:val="24"/>
          <w:szCs w:val="24"/>
          <w:lang w:val="cs-CZ"/>
        </w:rPr>
        <w:t xml:space="preserve"> </w:t>
      </w:r>
      <w:r>
        <w:rPr>
          <w:rFonts w:ascii="Times New Roman" w:hAnsi="Times New Roman"/>
          <w:sz w:val="24"/>
          <w:szCs w:val="24"/>
          <w:lang w:val="cs-CZ"/>
        </w:rPr>
        <w:t xml:space="preserve">zjištěné (a </w:t>
      </w:r>
      <w:r w:rsidR="00D74D4A">
        <w:rPr>
          <w:rFonts w:ascii="Times New Roman" w:hAnsi="Times New Roman"/>
          <w:sz w:val="24"/>
          <w:szCs w:val="24"/>
          <w:lang w:val="cs-CZ"/>
        </w:rPr>
        <w:t>uvedené v účetní závěrce) a pro </w:t>
      </w:r>
      <w:r>
        <w:rPr>
          <w:rFonts w:ascii="Times New Roman" w:hAnsi="Times New Roman"/>
          <w:sz w:val="24"/>
          <w:szCs w:val="24"/>
          <w:lang w:val="cs-CZ"/>
        </w:rPr>
        <w:t xml:space="preserve">účely posouzení stanoveného kritéria nelze položku čistého obratu za účetní období započaté před účinností navrhované vyhlášky </w:t>
      </w:r>
      <w:r w:rsidRPr="00794BC2">
        <w:rPr>
          <w:rFonts w:ascii="Times New Roman" w:hAnsi="Times New Roman"/>
          <w:sz w:val="24"/>
          <w:szCs w:val="24"/>
          <w:lang w:val="cs-CZ"/>
        </w:rPr>
        <w:t>znov</w:t>
      </w:r>
      <w:r>
        <w:rPr>
          <w:rFonts w:ascii="Times New Roman" w:hAnsi="Times New Roman"/>
          <w:sz w:val="24"/>
          <w:szCs w:val="24"/>
          <w:lang w:val="cs-CZ"/>
        </w:rPr>
        <w:t>u vypočítat podle nové právní úpravy, byť by kritérium bylo posuzováno až v účetním období započatém po nabytí účinnosti navrhované vyhlášky</w:t>
      </w:r>
      <w:r w:rsidRPr="00794BC2">
        <w:rPr>
          <w:rFonts w:ascii="Times New Roman" w:hAnsi="Times New Roman"/>
          <w:sz w:val="24"/>
          <w:szCs w:val="24"/>
          <w:lang w:val="cs-CZ"/>
        </w:rPr>
        <w:t xml:space="preserve">. </w:t>
      </w:r>
    </w:p>
    <w:p w14:paraId="2F072A9F" w14:textId="187B0957" w:rsidR="008603CC" w:rsidRDefault="008603CC" w:rsidP="008603CC">
      <w:pPr>
        <w:pStyle w:val="Dvodovzprvakbodu"/>
        <w:widowControl w:val="0"/>
        <w:numPr>
          <w:ilvl w:val="0"/>
          <w:numId w:val="20"/>
        </w:numPr>
        <w:tabs>
          <w:tab w:val="left" w:pos="708"/>
        </w:tabs>
        <w:outlineLvl w:val="1"/>
        <w:rPr>
          <w:rFonts w:ascii="Times New Roman" w:hAnsi="Times New Roman"/>
          <w:color w:val="auto"/>
          <w:sz w:val="24"/>
          <w:szCs w:val="24"/>
        </w:rPr>
      </w:pPr>
      <w:r>
        <w:rPr>
          <w:rFonts w:ascii="Times New Roman" w:hAnsi="Times New Roman"/>
          <w:color w:val="auto"/>
          <w:sz w:val="24"/>
          <w:szCs w:val="24"/>
        </w:rPr>
        <w:t>(</w:t>
      </w:r>
      <w:r w:rsidRPr="00B00205">
        <w:rPr>
          <w:rFonts w:ascii="Times New Roman" w:hAnsi="Times New Roman"/>
          <w:color w:val="auto"/>
          <w:sz w:val="24"/>
          <w:szCs w:val="24"/>
        </w:rPr>
        <w:t xml:space="preserve">§ </w:t>
      </w:r>
      <w:r>
        <w:rPr>
          <w:rFonts w:ascii="Times New Roman" w:hAnsi="Times New Roman"/>
          <w:color w:val="auto"/>
          <w:sz w:val="24"/>
          <w:szCs w:val="24"/>
        </w:rPr>
        <w:t>22 odst. 2 písm. a)</w:t>
      </w:r>
      <w:r w:rsidRPr="00B00205">
        <w:rPr>
          <w:rFonts w:ascii="Times New Roman" w:hAnsi="Times New Roman"/>
          <w:color w:val="auto"/>
          <w:sz w:val="24"/>
          <w:szCs w:val="24"/>
        </w:rPr>
        <w:t>)</w:t>
      </w:r>
    </w:p>
    <w:p w14:paraId="40FACFD5" w14:textId="77777777" w:rsidR="008603CC" w:rsidRPr="00841025" w:rsidRDefault="008603CC" w:rsidP="008603CC">
      <w:pPr>
        <w:pStyle w:val="Odstavecseseznamem"/>
        <w:spacing w:after="120" w:line="240" w:lineRule="auto"/>
        <w:ind w:left="0"/>
        <w:jc w:val="both"/>
        <w:rPr>
          <w:rFonts w:ascii="Times New Roman" w:hAnsi="Times New Roman"/>
          <w:sz w:val="24"/>
          <w:szCs w:val="24"/>
          <w:lang w:val="cs-CZ"/>
        </w:rPr>
      </w:pPr>
      <w:r w:rsidRPr="00EE67D8">
        <w:rPr>
          <w:rFonts w:ascii="Times New Roman" w:hAnsi="Times New Roman"/>
          <w:sz w:val="24"/>
          <w:szCs w:val="24"/>
          <w:lang w:val="cs-CZ"/>
        </w:rPr>
        <w:t>Navrhuje se legislativně technická úprava v návaznosti na umožnění vedení účetnictví i v jiné měně než české.</w:t>
      </w:r>
    </w:p>
    <w:p w14:paraId="5313D2E9" w14:textId="5D66E6AC" w:rsidR="000B1995" w:rsidRDefault="000B1995" w:rsidP="000B1995">
      <w:pPr>
        <w:pStyle w:val="Dvodovzprvakbodu"/>
        <w:widowControl w:val="0"/>
        <w:numPr>
          <w:ilvl w:val="0"/>
          <w:numId w:val="20"/>
        </w:numPr>
        <w:tabs>
          <w:tab w:val="left" w:pos="708"/>
        </w:tabs>
        <w:outlineLvl w:val="1"/>
        <w:rPr>
          <w:rFonts w:ascii="Times New Roman" w:hAnsi="Times New Roman"/>
          <w:color w:val="auto"/>
          <w:sz w:val="24"/>
          <w:szCs w:val="24"/>
        </w:rPr>
      </w:pPr>
      <w:r>
        <w:rPr>
          <w:rFonts w:ascii="Times New Roman" w:hAnsi="Times New Roman"/>
          <w:color w:val="auto"/>
          <w:sz w:val="24"/>
          <w:szCs w:val="24"/>
        </w:rPr>
        <w:t>(</w:t>
      </w:r>
      <w:r w:rsidRPr="00B00205">
        <w:rPr>
          <w:rFonts w:ascii="Times New Roman" w:hAnsi="Times New Roman"/>
          <w:color w:val="auto"/>
          <w:sz w:val="24"/>
          <w:szCs w:val="24"/>
        </w:rPr>
        <w:t xml:space="preserve">§ </w:t>
      </w:r>
      <w:r w:rsidR="00555B4D">
        <w:rPr>
          <w:rFonts w:ascii="Times New Roman" w:hAnsi="Times New Roman"/>
          <w:color w:val="auto"/>
          <w:sz w:val="24"/>
          <w:szCs w:val="24"/>
        </w:rPr>
        <w:t>22 odst. 8</w:t>
      </w:r>
      <w:r>
        <w:rPr>
          <w:rFonts w:ascii="Times New Roman" w:hAnsi="Times New Roman"/>
          <w:color w:val="auto"/>
          <w:sz w:val="24"/>
          <w:szCs w:val="24"/>
        </w:rPr>
        <w:t xml:space="preserve"> až </w:t>
      </w:r>
      <w:r w:rsidR="00555B4D">
        <w:rPr>
          <w:rFonts w:ascii="Times New Roman" w:hAnsi="Times New Roman"/>
          <w:color w:val="auto"/>
          <w:sz w:val="24"/>
          <w:szCs w:val="24"/>
        </w:rPr>
        <w:t>10</w:t>
      </w:r>
      <w:r w:rsidRPr="00B00205">
        <w:rPr>
          <w:rFonts w:ascii="Times New Roman" w:hAnsi="Times New Roman"/>
          <w:color w:val="auto"/>
          <w:sz w:val="24"/>
          <w:szCs w:val="24"/>
        </w:rPr>
        <w:t>)</w:t>
      </w:r>
    </w:p>
    <w:p w14:paraId="3A8F23D7" w14:textId="0003EF28" w:rsidR="000B1995" w:rsidRDefault="00563016" w:rsidP="000B1995">
      <w:pPr>
        <w:spacing w:after="120" w:line="240" w:lineRule="auto"/>
        <w:jc w:val="both"/>
        <w:rPr>
          <w:rFonts w:ascii="Times New Roman" w:hAnsi="Times New Roman"/>
          <w:sz w:val="24"/>
          <w:szCs w:val="24"/>
          <w:lang w:val="cs-CZ"/>
        </w:rPr>
      </w:pPr>
      <w:r>
        <w:rPr>
          <w:rFonts w:ascii="Times New Roman" w:hAnsi="Times New Roman"/>
          <w:sz w:val="24"/>
          <w:szCs w:val="24"/>
          <w:lang w:val="cs-CZ"/>
        </w:rPr>
        <w:t>Odstavec 8</w:t>
      </w:r>
      <w:r w:rsidR="000B1995" w:rsidRPr="007C5B09">
        <w:rPr>
          <w:rFonts w:ascii="Times New Roman" w:hAnsi="Times New Roman"/>
          <w:sz w:val="24"/>
          <w:szCs w:val="24"/>
          <w:lang w:val="cs-CZ"/>
        </w:rPr>
        <w:t xml:space="preserve"> vyžaduje, aby účetní jednotka v příloze v účetní závěrce uvedla důvody, na základě kterých změnila měnu účetnictví</w:t>
      </w:r>
      <w:r w:rsidR="000B1995">
        <w:rPr>
          <w:rFonts w:ascii="Times New Roman" w:hAnsi="Times New Roman"/>
          <w:sz w:val="24"/>
          <w:szCs w:val="24"/>
          <w:lang w:val="cs-CZ"/>
        </w:rPr>
        <w:t>,</w:t>
      </w:r>
      <w:r w:rsidR="000B1995" w:rsidRPr="007C5B09">
        <w:rPr>
          <w:rFonts w:ascii="Times New Roman" w:hAnsi="Times New Roman"/>
          <w:sz w:val="24"/>
          <w:szCs w:val="24"/>
          <w:lang w:val="cs-CZ"/>
        </w:rPr>
        <w:t xml:space="preserve"> a další informace tak, aby u</w:t>
      </w:r>
      <w:r w:rsidR="00D74D4A">
        <w:rPr>
          <w:rFonts w:ascii="Times New Roman" w:hAnsi="Times New Roman"/>
          <w:sz w:val="24"/>
          <w:szCs w:val="24"/>
          <w:lang w:val="cs-CZ"/>
        </w:rPr>
        <w:t>živatelé informací obsažených v </w:t>
      </w:r>
      <w:r w:rsidR="000B1995" w:rsidRPr="007C5B09">
        <w:rPr>
          <w:rFonts w:ascii="Times New Roman" w:hAnsi="Times New Roman"/>
          <w:sz w:val="24"/>
          <w:szCs w:val="24"/>
          <w:lang w:val="cs-CZ"/>
        </w:rPr>
        <w:t>účetní závěrce mohli pochopit dopad změny měny úče</w:t>
      </w:r>
      <w:r w:rsidR="00D74D4A">
        <w:rPr>
          <w:rFonts w:ascii="Times New Roman" w:hAnsi="Times New Roman"/>
          <w:sz w:val="24"/>
          <w:szCs w:val="24"/>
          <w:lang w:val="cs-CZ"/>
        </w:rPr>
        <w:t>tnictví na vykazované údaje. Ze </w:t>
      </w:r>
      <w:r w:rsidR="000B1995" w:rsidRPr="007C5B09">
        <w:rPr>
          <w:rFonts w:ascii="Times New Roman" w:hAnsi="Times New Roman"/>
          <w:sz w:val="24"/>
          <w:szCs w:val="24"/>
          <w:lang w:val="cs-CZ"/>
        </w:rPr>
        <w:t>stejných důvodů se vyžaduje, aby účetní jednotka tyto</w:t>
      </w:r>
      <w:r w:rsidR="00D74D4A">
        <w:rPr>
          <w:rFonts w:ascii="Times New Roman" w:hAnsi="Times New Roman"/>
          <w:sz w:val="24"/>
          <w:szCs w:val="24"/>
          <w:lang w:val="cs-CZ"/>
        </w:rPr>
        <w:t xml:space="preserve"> informace uvedla i v příloze v </w:t>
      </w:r>
      <w:r w:rsidR="000B1995" w:rsidRPr="007C5B09">
        <w:rPr>
          <w:rFonts w:ascii="Times New Roman" w:hAnsi="Times New Roman"/>
          <w:sz w:val="24"/>
          <w:szCs w:val="24"/>
          <w:lang w:val="cs-CZ"/>
        </w:rPr>
        <w:t>poslední účetní závěrce sestavené za účetní období předcházející účetnímu období, ve kterém došlo ke změně měny účetnictví</w:t>
      </w:r>
      <w:r w:rsidR="000B1995">
        <w:rPr>
          <w:rFonts w:ascii="Times New Roman" w:hAnsi="Times New Roman"/>
          <w:sz w:val="24"/>
          <w:szCs w:val="24"/>
          <w:lang w:val="cs-CZ"/>
        </w:rPr>
        <w:t>,</w:t>
      </w:r>
      <w:r w:rsidR="000B1995" w:rsidRPr="007C5B09">
        <w:rPr>
          <w:rFonts w:ascii="Times New Roman" w:hAnsi="Times New Roman"/>
          <w:sz w:val="24"/>
          <w:szCs w:val="24"/>
          <w:lang w:val="cs-CZ"/>
        </w:rPr>
        <w:t xml:space="preserve"> a to jako tzv. následnou událost.</w:t>
      </w:r>
    </w:p>
    <w:p w14:paraId="205EC354" w14:textId="4388EBE2" w:rsidR="000B1995" w:rsidRDefault="000B1995" w:rsidP="000B1995">
      <w:pPr>
        <w:spacing w:after="120" w:line="240" w:lineRule="auto"/>
        <w:jc w:val="both"/>
        <w:rPr>
          <w:rFonts w:ascii="Times New Roman" w:hAnsi="Times New Roman"/>
          <w:sz w:val="24"/>
          <w:szCs w:val="24"/>
          <w:lang w:val="cs-CZ"/>
        </w:rPr>
      </w:pPr>
      <w:r w:rsidRPr="007C5B09">
        <w:rPr>
          <w:rFonts w:ascii="Times New Roman" w:hAnsi="Times New Roman"/>
          <w:sz w:val="24"/>
          <w:szCs w:val="24"/>
          <w:lang w:val="cs-CZ"/>
        </w:rPr>
        <w:t>V odst</w:t>
      </w:r>
      <w:r>
        <w:rPr>
          <w:rFonts w:ascii="Times New Roman" w:hAnsi="Times New Roman"/>
          <w:sz w:val="24"/>
          <w:szCs w:val="24"/>
          <w:lang w:val="cs-CZ"/>
        </w:rPr>
        <w:t>avci</w:t>
      </w:r>
      <w:r w:rsidRPr="007C5B09">
        <w:rPr>
          <w:rFonts w:ascii="Times New Roman" w:hAnsi="Times New Roman"/>
          <w:sz w:val="24"/>
          <w:szCs w:val="24"/>
          <w:lang w:val="cs-CZ"/>
        </w:rPr>
        <w:t xml:space="preserve"> </w:t>
      </w:r>
      <w:r w:rsidR="00563016">
        <w:rPr>
          <w:rFonts w:ascii="Times New Roman" w:hAnsi="Times New Roman"/>
          <w:sz w:val="24"/>
          <w:szCs w:val="24"/>
          <w:lang w:val="cs-CZ"/>
        </w:rPr>
        <w:t>9</w:t>
      </w:r>
      <w:r w:rsidRPr="007C5B09">
        <w:rPr>
          <w:rFonts w:ascii="Times New Roman" w:hAnsi="Times New Roman"/>
          <w:sz w:val="24"/>
          <w:szCs w:val="24"/>
          <w:lang w:val="cs-CZ"/>
        </w:rPr>
        <w:t xml:space="preserve"> se navrhuje postup v případech, kdy se z důvodu změny měny účetnictví začnou lišit údaje o základním kapitálu  uvedené ve veřejném rejstříku, ve kterém je účetní jednotka zapsána, a v účetnictví. </w:t>
      </w:r>
      <w:r w:rsidRPr="00AB3279">
        <w:rPr>
          <w:rFonts w:ascii="Times New Roman" w:hAnsi="Times New Roman"/>
          <w:sz w:val="24"/>
          <w:szCs w:val="24"/>
          <w:lang w:val="cs-CZ"/>
        </w:rPr>
        <w:t>Základní kapit</w:t>
      </w:r>
      <w:r>
        <w:rPr>
          <w:rFonts w:ascii="Times New Roman" w:hAnsi="Times New Roman"/>
          <w:sz w:val="24"/>
          <w:szCs w:val="24"/>
          <w:lang w:val="cs-CZ"/>
        </w:rPr>
        <w:t>ál v rozvaze a ve veřejném rejst</w:t>
      </w:r>
      <w:r w:rsidR="00D74D4A">
        <w:rPr>
          <w:rFonts w:ascii="Times New Roman" w:hAnsi="Times New Roman"/>
          <w:sz w:val="24"/>
          <w:szCs w:val="24"/>
          <w:lang w:val="cs-CZ"/>
        </w:rPr>
        <w:t>říku se může lišit jak v </w:t>
      </w:r>
      <w:r w:rsidRPr="00AB3279">
        <w:rPr>
          <w:rFonts w:ascii="Times New Roman" w:hAnsi="Times New Roman"/>
          <w:sz w:val="24"/>
          <w:szCs w:val="24"/>
          <w:lang w:val="cs-CZ"/>
        </w:rPr>
        <w:t>nominální výši, tak</w:t>
      </w:r>
      <w:r>
        <w:rPr>
          <w:rFonts w:ascii="Times New Roman" w:hAnsi="Times New Roman"/>
          <w:sz w:val="24"/>
          <w:szCs w:val="24"/>
          <w:lang w:val="cs-CZ"/>
        </w:rPr>
        <w:t xml:space="preserve"> v měně, ve které je uveden. Pří</w:t>
      </w:r>
      <w:r w:rsidRPr="00AB3279">
        <w:rPr>
          <w:rFonts w:ascii="Times New Roman" w:hAnsi="Times New Roman"/>
          <w:sz w:val="24"/>
          <w:szCs w:val="24"/>
          <w:lang w:val="cs-CZ"/>
        </w:rPr>
        <w:t>činou může být např. situace, kdy se měna základního k</w:t>
      </w:r>
      <w:r>
        <w:rPr>
          <w:rFonts w:ascii="Times New Roman" w:hAnsi="Times New Roman"/>
          <w:sz w:val="24"/>
          <w:szCs w:val="24"/>
          <w:lang w:val="cs-CZ"/>
        </w:rPr>
        <w:t xml:space="preserve">apitálu liší od měny účetnictví, </w:t>
      </w:r>
      <w:r w:rsidRPr="00AB3279">
        <w:rPr>
          <w:rFonts w:ascii="Times New Roman" w:hAnsi="Times New Roman"/>
          <w:sz w:val="24"/>
          <w:szCs w:val="24"/>
          <w:lang w:val="cs-CZ"/>
        </w:rPr>
        <w:t>nebo když dojde k opakované změně měny účetnictví, při které se účetní jednotka vrátí k měně účetnictví, kterou již dříve používala</w:t>
      </w:r>
      <w:r>
        <w:rPr>
          <w:rFonts w:ascii="Times New Roman" w:hAnsi="Times New Roman"/>
          <w:sz w:val="24"/>
          <w:szCs w:val="24"/>
          <w:lang w:val="cs-CZ"/>
        </w:rPr>
        <w:t xml:space="preserve"> a která je uvedena ve veřejném rejstříku, ale v důsledku několika přepočtů se bude částk</w:t>
      </w:r>
      <w:r w:rsidR="00D74D4A">
        <w:rPr>
          <w:rFonts w:ascii="Times New Roman" w:hAnsi="Times New Roman"/>
          <w:sz w:val="24"/>
          <w:szCs w:val="24"/>
          <w:lang w:val="cs-CZ"/>
        </w:rPr>
        <w:t xml:space="preserve">a uvedená </w:t>
      </w:r>
      <w:r w:rsidR="00D74D4A">
        <w:rPr>
          <w:rFonts w:ascii="Times New Roman" w:hAnsi="Times New Roman"/>
          <w:sz w:val="24"/>
          <w:szCs w:val="24"/>
          <w:lang w:val="cs-CZ"/>
        </w:rPr>
        <w:lastRenderedPageBreak/>
        <w:t>v </w:t>
      </w:r>
      <w:r>
        <w:rPr>
          <w:rFonts w:ascii="Times New Roman" w:hAnsi="Times New Roman"/>
          <w:sz w:val="24"/>
          <w:szCs w:val="24"/>
          <w:lang w:val="cs-CZ"/>
        </w:rPr>
        <w:t>rozvaze lišit, přestože bude uvedena ve stejné měně jako ve veřejném rejstříku</w:t>
      </w:r>
      <w:r w:rsidRPr="00AB3279">
        <w:rPr>
          <w:rFonts w:ascii="Times New Roman" w:hAnsi="Times New Roman"/>
          <w:sz w:val="24"/>
          <w:szCs w:val="24"/>
          <w:lang w:val="cs-CZ"/>
        </w:rPr>
        <w:t>.</w:t>
      </w:r>
      <w:r>
        <w:rPr>
          <w:rFonts w:ascii="Times New Roman" w:hAnsi="Times New Roman"/>
          <w:sz w:val="24"/>
          <w:szCs w:val="24"/>
          <w:lang w:val="cs-CZ"/>
        </w:rPr>
        <w:t xml:space="preserve"> </w:t>
      </w:r>
      <w:r w:rsidR="00D74D4A">
        <w:rPr>
          <w:rFonts w:ascii="Times New Roman" w:hAnsi="Times New Roman"/>
          <w:sz w:val="24"/>
          <w:szCs w:val="24"/>
          <w:lang w:val="cs-CZ"/>
        </w:rPr>
        <w:t>Pro </w:t>
      </w:r>
      <w:r w:rsidRPr="007C5B09">
        <w:rPr>
          <w:rFonts w:ascii="Times New Roman" w:hAnsi="Times New Roman"/>
          <w:sz w:val="24"/>
          <w:szCs w:val="24"/>
          <w:lang w:val="cs-CZ"/>
        </w:rPr>
        <w:t>srozumitelnost se vyžaduje, aby příloha</w:t>
      </w:r>
      <w:r>
        <w:rPr>
          <w:rFonts w:ascii="Times New Roman" w:hAnsi="Times New Roman"/>
          <w:sz w:val="24"/>
          <w:szCs w:val="24"/>
          <w:lang w:val="cs-CZ"/>
        </w:rPr>
        <w:t xml:space="preserve"> v</w:t>
      </w:r>
      <w:r w:rsidRPr="007C5B09">
        <w:rPr>
          <w:rFonts w:ascii="Times New Roman" w:hAnsi="Times New Roman"/>
          <w:sz w:val="24"/>
          <w:szCs w:val="24"/>
          <w:lang w:val="cs-CZ"/>
        </w:rPr>
        <w:t xml:space="preserve"> účetní závěr</w:t>
      </w:r>
      <w:r>
        <w:rPr>
          <w:rFonts w:ascii="Times New Roman" w:hAnsi="Times New Roman"/>
          <w:sz w:val="24"/>
          <w:szCs w:val="24"/>
          <w:lang w:val="cs-CZ"/>
        </w:rPr>
        <w:t>ce</w:t>
      </w:r>
      <w:r w:rsidRPr="007C5B09">
        <w:rPr>
          <w:rFonts w:ascii="Times New Roman" w:hAnsi="Times New Roman"/>
          <w:sz w:val="24"/>
          <w:szCs w:val="24"/>
          <w:lang w:val="cs-CZ"/>
        </w:rPr>
        <w:t xml:space="preserve"> obsahovala vysvětlení uvedeného rozdílu.</w:t>
      </w:r>
    </w:p>
    <w:p w14:paraId="6E782748" w14:textId="5E0637A4" w:rsidR="000B1995" w:rsidRPr="006425C5" w:rsidRDefault="001F2FDD" w:rsidP="000B1995">
      <w:pPr>
        <w:spacing w:after="120" w:line="240" w:lineRule="auto"/>
        <w:jc w:val="both"/>
        <w:rPr>
          <w:rFonts w:ascii="Times New Roman" w:hAnsi="Times New Roman"/>
          <w:sz w:val="24"/>
          <w:szCs w:val="24"/>
          <w:lang w:val="cs-CZ"/>
        </w:rPr>
      </w:pPr>
      <w:r>
        <w:rPr>
          <w:rFonts w:ascii="Times New Roman" w:hAnsi="Times New Roman"/>
          <w:sz w:val="24"/>
          <w:szCs w:val="24"/>
          <w:lang w:val="cs-CZ"/>
        </w:rPr>
        <w:t>Navrhovaný odstavec 10</w:t>
      </w:r>
      <w:r w:rsidR="000B1995">
        <w:rPr>
          <w:rFonts w:ascii="Times New Roman" w:hAnsi="Times New Roman"/>
          <w:sz w:val="24"/>
          <w:szCs w:val="24"/>
          <w:lang w:val="cs-CZ"/>
        </w:rPr>
        <w:t xml:space="preserve"> navazuje na nově navržené ustanovení § </w:t>
      </w:r>
      <w:r>
        <w:rPr>
          <w:rFonts w:ascii="Times New Roman" w:hAnsi="Times New Roman"/>
          <w:sz w:val="24"/>
          <w:szCs w:val="24"/>
          <w:lang w:val="cs-CZ"/>
        </w:rPr>
        <w:t>36</w:t>
      </w:r>
      <w:r w:rsidR="000B1995">
        <w:rPr>
          <w:rFonts w:ascii="Times New Roman" w:hAnsi="Times New Roman"/>
          <w:sz w:val="24"/>
          <w:szCs w:val="24"/>
          <w:lang w:val="cs-CZ"/>
        </w:rPr>
        <w:t xml:space="preserve"> odst. </w:t>
      </w:r>
      <w:r>
        <w:rPr>
          <w:rFonts w:ascii="Times New Roman" w:hAnsi="Times New Roman"/>
          <w:sz w:val="24"/>
          <w:szCs w:val="24"/>
          <w:lang w:val="cs-CZ"/>
        </w:rPr>
        <w:t>5</w:t>
      </w:r>
      <w:r w:rsidR="000B1995">
        <w:rPr>
          <w:rFonts w:ascii="Times New Roman" w:hAnsi="Times New Roman"/>
          <w:sz w:val="24"/>
          <w:szCs w:val="24"/>
          <w:lang w:val="cs-CZ"/>
        </w:rPr>
        <w:t xml:space="preserve">, na základě kterého </w:t>
      </w:r>
      <w:r w:rsidR="000B1995" w:rsidRPr="001B1176">
        <w:rPr>
          <w:rFonts w:ascii="Times New Roman" w:hAnsi="Times New Roman"/>
          <w:sz w:val="24"/>
          <w:szCs w:val="24"/>
          <w:lang w:val="cs-CZ"/>
        </w:rPr>
        <w:t>účetní jednotky</w:t>
      </w:r>
      <w:r w:rsidR="000B1995">
        <w:rPr>
          <w:rFonts w:ascii="Times New Roman" w:hAnsi="Times New Roman"/>
          <w:sz w:val="24"/>
          <w:szCs w:val="24"/>
          <w:lang w:val="cs-CZ"/>
        </w:rPr>
        <w:t>, které účtují o odložené dani a jsou poplatníky dorovnávací daně (nebo očekávají, že se v bezprostředně následujícím účetním období poplatníky dorovnávací daně stanou), nebudou při určování výše</w:t>
      </w:r>
      <w:r w:rsidR="000B1995" w:rsidRPr="001B1176">
        <w:rPr>
          <w:rFonts w:ascii="Times New Roman" w:hAnsi="Times New Roman"/>
          <w:sz w:val="24"/>
          <w:szCs w:val="24"/>
          <w:lang w:val="cs-CZ"/>
        </w:rPr>
        <w:t xml:space="preserve"> </w:t>
      </w:r>
      <w:r w:rsidR="000B1995">
        <w:rPr>
          <w:rFonts w:ascii="Times New Roman" w:hAnsi="Times New Roman"/>
          <w:sz w:val="24"/>
          <w:szCs w:val="24"/>
          <w:lang w:val="cs-CZ"/>
        </w:rPr>
        <w:t>odložené daně zohledňovat vliv</w:t>
      </w:r>
      <w:r w:rsidR="000B1995" w:rsidRPr="001B1176">
        <w:rPr>
          <w:rFonts w:ascii="Times New Roman" w:hAnsi="Times New Roman"/>
          <w:sz w:val="24"/>
          <w:szCs w:val="24"/>
          <w:lang w:val="cs-CZ"/>
        </w:rPr>
        <w:t xml:space="preserve"> dorovnávací daně.</w:t>
      </w:r>
      <w:r w:rsidR="000B1995">
        <w:rPr>
          <w:rFonts w:ascii="Times New Roman" w:hAnsi="Times New Roman"/>
          <w:sz w:val="24"/>
          <w:szCs w:val="24"/>
          <w:lang w:val="cs-CZ"/>
        </w:rPr>
        <w:t xml:space="preserve"> Protože však dopad </w:t>
      </w:r>
      <w:r w:rsidR="000B1995" w:rsidRPr="001B1176">
        <w:rPr>
          <w:rFonts w:ascii="Times New Roman" w:hAnsi="Times New Roman"/>
          <w:sz w:val="24"/>
          <w:szCs w:val="24"/>
          <w:lang w:val="cs-CZ"/>
        </w:rPr>
        <w:t xml:space="preserve">dorovnávací daně na účetní jednotku může být </w:t>
      </w:r>
      <w:r w:rsidR="000B1995">
        <w:rPr>
          <w:rFonts w:ascii="Times New Roman" w:hAnsi="Times New Roman"/>
          <w:sz w:val="24"/>
          <w:szCs w:val="24"/>
          <w:lang w:val="cs-CZ"/>
        </w:rPr>
        <w:t xml:space="preserve">významný, v ustanovení § </w:t>
      </w:r>
      <w:r w:rsidR="00DB7F86">
        <w:rPr>
          <w:rFonts w:ascii="Times New Roman" w:hAnsi="Times New Roman"/>
          <w:sz w:val="24"/>
          <w:szCs w:val="24"/>
          <w:lang w:val="cs-CZ"/>
        </w:rPr>
        <w:t>22 odst. 10</w:t>
      </w:r>
      <w:r w:rsidR="000B1995">
        <w:rPr>
          <w:rFonts w:ascii="Times New Roman" w:hAnsi="Times New Roman"/>
          <w:sz w:val="24"/>
          <w:szCs w:val="24"/>
          <w:lang w:val="cs-CZ"/>
        </w:rPr>
        <w:t xml:space="preserve"> se navrhuje upravit obsah přílohy účetní závěrky tak, aby v případě těchto účetních jednotek obsahovala také informace související s dorovnávací daní a jejím dopadem na tuto účetní jednotku. Konkrétně se jedná o informace o skutečnosti, že účetní jednotka je poplatníkem dorovnávací daně nebo očekává, že se jím v bezprostředně následujícím účetním období stane, o tom, že při určení výše odložené daně účetní jednotka postupovala podle § </w:t>
      </w:r>
      <w:r w:rsidR="006A5512">
        <w:rPr>
          <w:rFonts w:ascii="Times New Roman" w:hAnsi="Times New Roman"/>
          <w:sz w:val="24"/>
          <w:szCs w:val="24"/>
          <w:lang w:val="cs-CZ"/>
        </w:rPr>
        <w:t>36</w:t>
      </w:r>
      <w:r w:rsidR="000B1995">
        <w:rPr>
          <w:rFonts w:ascii="Times New Roman" w:hAnsi="Times New Roman"/>
          <w:sz w:val="24"/>
          <w:szCs w:val="24"/>
          <w:lang w:val="cs-CZ"/>
        </w:rPr>
        <w:t xml:space="preserve"> odst. </w:t>
      </w:r>
      <w:r w:rsidR="006A5512">
        <w:rPr>
          <w:rFonts w:ascii="Times New Roman" w:hAnsi="Times New Roman"/>
          <w:sz w:val="24"/>
          <w:szCs w:val="24"/>
          <w:lang w:val="cs-CZ"/>
        </w:rPr>
        <w:t>5</w:t>
      </w:r>
      <w:r w:rsidR="000B1995">
        <w:rPr>
          <w:rFonts w:ascii="Times New Roman" w:hAnsi="Times New Roman"/>
          <w:sz w:val="24"/>
          <w:szCs w:val="24"/>
          <w:lang w:val="cs-CZ"/>
        </w:rPr>
        <w:t xml:space="preserve"> (tj. nezohledňovala vliv dorovnávací daně), a o tom, jaká část nák</w:t>
      </w:r>
      <w:r w:rsidR="00D74D4A">
        <w:rPr>
          <w:rFonts w:ascii="Times New Roman" w:hAnsi="Times New Roman"/>
          <w:sz w:val="24"/>
          <w:szCs w:val="24"/>
          <w:lang w:val="cs-CZ"/>
        </w:rPr>
        <w:t>ladu na splatnou daň připadá na </w:t>
      </w:r>
      <w:r w:rsidR="000B1995">
        <w:rPr>
          <w:rFonts w:ascii="Times New Roman" w:hAnsi="Times New Roman"/>
          <w:sz w:val="24"/>
          <w:szCs w:val="24"/>
          <w:lang w:val="cs-CZ"/>
        </w:rPr>
        <w:t xml:space="preserve">dorovnávací daň. V příloze v účetní závěrce tato účetní jednotka rovněž uvede kvalitativní a kvantitativní informace, které uživatelům účetní závěrky umožní porozumět dopadu dorovnávací daně na účetní jednotku. </w:t>
      </w:r>
      <w:r w:rsidR="00CE2D34">
        <w:rPr>
          <w:rFonts w:ascii="Times New Roman" w:hAnsi="Times New Roman"/>
          <w:sz w:val="24"/>
          <w:szCs w:val="24"/>
          <w:lang w:val="cs-CZ"/>
        </w:rPr>
        <w:t xml:space="preserve">Pojednává-li toto ustanovení o poplatníkovi dorovnávací daně, rozumí se jím jak poplatník české dorovnávací daně, tak poplatník přiřazované dorovnávací daně, neboť zákon o dorovnávacích daních stanovuje totožné </w:t>
      </w:r>
      <w:r w:rsidR="00CE2D34" w:rsidRPr="00D6109E">
        <w:rPr>
          <w:rFonts w:ascii="Times New Roman" w:hAnsi="Times New Roman"/>
          <w:sz w:val="24"/>
          <w:szCs w:val="24"/>
          <w:lang w:val="cs-CZ"/>
        </w:rPr>
        <w:t>podmínky pro to, aby se entita stala poplatníkem přiřazov</w:t>
      </w:r>
      <w:r w:rsidR="00CE2D34">
        <w:rPr>
          <w:rFonts w:ascii="Times New Roman" w:hAnsi="Times New Roman"/>
          <w:sz w:val="24"/>
          <w:szCs w:val="24"/>
          <w:lang w:val="cs-CZ"/>
        </w:rPr>
        <w:t>ané nebo české dorovnávací daně</w:t>
      </w:r>
      <w:r w:rsidR="00CE2D34" w:rsidRPr="00D6109E">
        <w:rPr>
          <w:rFonts w:ascii="Times New Roman" w:hAnsi="Times New Roman"/>
          <w:sz w:val="24"/>
          <w:szCs w:val="24"/>
          <w:lang w:val="cs-CZ"/>
        </w:rPr>
        <w:t>.</w:t>
      </w:r>
    </w:p>
    <w:p w14:paraId="1287F716" w14:textId="083B0B34" w:rsidR="000B1995" w:rsidRPr="00AB2C59" w:rsidRDefault="000B1995" w:rsidP="000B1995">
      <w:pPr>
        <w:spacing w:after="120" w:line="240" w:lineRule="auto"/>
        <w:jc w:val="both"/>
        <w:rPr>
          <w:rFonts w:ascii="Times New Roman" w:hAnsi="Times New Roman"/>
          <w:sz w:val="24"/>
          <w:szCs w:val="24"/>
          <w:lang w:val="cs-CZ"/>
        </w:rPr>
      </w:pPr>
      <w:r>
        <w:rPr>
          <w:rFonts w:ascii="Times New Roman" w:hAnsi="Times New Roman"/>
          <w:sz w:val="24"/>
          <w:szCs w:val="24"/>
          <w:lang w:val="cs-CZ"/>
        </w:rPr>
        <w:t xml:space="preserve">Obdobně jako v případě ustanovení § </w:t>
      </w:r>
      <w:r w:rsidR="00395138">
        <w:rPr>
          <w:rFonts w:ascii="Times New Roman" w:hAnsi="Times New Roman"/>
          <w:sz w:val="24"/>
          <w:szCs w:val="24"/>
          <w:lang w:val="cs-CZ"/>
        </w:rPr>
        <w:t>36</w:t>
      </w:r>
      <w:r>
        <w:rPr>
          <w:rFonts w:ascii="Times New Roman" w:hAnsi="Times New Roman"/>
          <w:sz w:val="24"/>
          <w:szCs w:val="24"/>
          <w:lang w:val="cs-CZ"/>
        </w:rPr>
        <w:t xml:space="preserve"> odst. </w:t>
      </w:r>
      <w:r w:rsidR="00395138">
        <w:rPr>
          <w:rFonts w:ascii="Times New Roman" w:hAnsi="Times New Roman"/>
          <w:sz w:val="24"/>
          <w:szCs w:val="24"/>
          <w:lang w:val="cs-CZ"/>
        </w:rPr>
        <w:t>5</w:t>
      </w:r>
      <w:r>
        <w:rPr>
          <w:rFonts w:ascii="Times New Roman" w:hAnsi="Times New Roman"/>
          <w:sz w:val="24"/>
          <w:szCs w:val="24"/>
          <w:lang w:val="cs-CZ"/>
        </w:rPr>
        <w:t xml:space="preserve"> se i v případě ustanovení § </w:t>
      </w:r>
      <w:r w:rsidR="00395138">
        <w:rPr>
          <w:rFonts w:ascii="Times New Roman" w:hAnsi="Times New Roman"/>
          <w:sz w:val="24"/>
          <w:szCs w:val="24"/>
          <w:lang w:val="cs-CZ"/>
        </w:rPr>
        <w:t>22</w:t>
      </w:r>
      <w:r>
        <w:rPr>
          <w:rFonts w:ascii="Times New Roman" w:hAnsi="Times New Roman"/>
          <w:sz w:val="24"/>
          <w:szCs w:val="24"/>
          <w:lang w:val="cs-CZ"/>
        </w:rPr>
        <w:t xml:space="preserve"> odst. </w:t>
      </w:r>
      <w:r w:rsidR="00395138">
        <w:rPr>
          <w:rFonts w:ascii="Times New Roman" w:hAnsi="Times New Roman"/>
          <w:sz w:val="24"/>
          <w:szCs w:val="24"/>
          <w:lang w:val="cs-CZ"/>
        </w:rPr>
        <w:t>10</w:t>
      </w:r>
      <w:r>
        <w:rPr>
          <w:rFonts w:ascii="Times New Roman" w:hAnsi="Times New Roman"/>
          <w:sz w:val="24"/>
          <w:szCs w:val="24"/>
          <w:lang w:val="cs-CZ"/>
        </w:rPr>
        <w:t xml:space="preserve"> navrhuje dřívější účinnost tak, aby se použilo již na účetní závěrky sestavené ode dne nabytí účinnosti této vyhlášky, tj. na účetní závěrky s okamžikem sestavení od 1. ledna </w:t>
      </w:r>
      <w:r w:rsidR="00844D40">
        <w:rPr>
          <w:rFonts w:ascii="Times New Roman" w:hAnsi="Times New Roman"/>
          <w:sz w:val="24"/>
          <w:szCs w:val="24"/>
          <w:lang w:val="cs-CZ"/>
        </w:rPr>
        <w:t>2024</w:t>
      </w:r>
      <w:r>
        <w:rPr>
          <w:rFonts w:ascii="Times New Roman" w:hAnsi="Times New Roman"/>
          <w:sz w:val="24"/>
          <w:szCs w:val="24"/>
          <w:lang w:val="cs-CZ"/>
        </w:rPr>
        <w:t>, které jsou sestavovány za účetní období započatá přede dnem nabytí účinnosti této vyhlášky.</w:t>
      </w:r>
    </w:p>
    <w:p w14:paraId="38F52A9F" w14:textId="6B062FD0" w:rsidR="00411F5A" w:rsidRDefault="00411F5A" w:rsidP="00411F5A">
      <w:pPr>
        <w:pStyle w:val="Dvodovzprvakbodu"/>
        <w:widowControl w:val="0"/>
        <w:numPr>
          <w:ilvl w:val="0"/>
          <w:numId w:val="20"/>
        </w:numPr>
        <w:tabs>
          <w:tab w:val="left" w:pos="708"/>
        </w:tabs>
        <w:outlineLvl w:val="1"/>
        <w:rPr>
          <w:rFonts w:ascii="Times New Roman" w:hAnsi="Times New Roman"/>
          <w:color w:val="auto"/>
          <w:sz w:val="24"/>
          <w:szCs w:val="24"/>
        </w:rPr>
      </w:pPr>
      <w:r>
        <w:rPr>
          <w:rFonts w:ascii="Times New Roman" w:hAnsi="Times New Roman"/>
          <w:color w:val="auto"/>
          <w:sz w:val="24"/>
          <w:szCs w:val="24"/>
        </w:rPr>
        <w:t> (§ 36 odst. 5) </w:t>
      </w:r>
    </w:p>
    <w:p w14:paraId="3070F97E" w14:textId="7DECC213" w:rsidR="00411F5A" w:rsidRDefault="00411F5A" w:rsidP="00411F5A">
      <w:pPr>
        <w:spacing w:after="120" w:line="240" w:lineRule="auto"/>
        <w:jc w:val="both"/>
        <w:rPr>
          <w:rFonts w:ascii="Times New Roman" w:hAnsi="Times New Roman"/>
          <w:sz w:val="24"/>
          <w:szCs w:val="24"/>
          <w:lang w:val="cs-CZ"/>
        </w:rPr>
      </w:pPr>
      <w:r>
        <w:rPr>
          <w:rFonts w:ascii="Times New Roman" w:hAnsi="Times New Roman"/>
          <w:sz w:val="24"/>
          <w:szCs w:val="24"/>
          <w:lang w:val="cs-CZ"/>
        </w:rPr>
        <w:t xml:space="preserve">Navrhované ustanovení odstavce </w:t>
      </w:r>
      <w:r w:rsidR="005938B2">
        <w:rPr>
          <w:rFonts w:ascii="Times New Roman" w:hAnsi="Times New Roman"/>
          <w:sz w:val="24"/>
          <w:szCs w:val="24"/>
          <w:lang w:val="cs-CZ"/>
        </w:rPr>
        <w:t>5</w:t>
      </w:r>
      <w:r>
        <w:rPr>
          <w:rFonts w:ascii="Times New Roman" w:hAnsi="Times New Roman"/>
          <w:sz w:val="24"/>
          <w:szCs w:val="24"/>
          <w:lang w:val="cs-CZ"/>
        </w:rPr>
        <w:t xml:space="preserve"> reflektuje</w:t>
      </w:r>
      <w:r w:rsidRPr="006425C5">
        <w:rPr>
          <w:rFonts w:ascii="Times New Roman" w:hAnsi="Times New Roman"/>
          <w:sz w:val="24"/>
          <w:szCs w:val="24"/>
          <w:lang w:val="cs-CZ"/>
        </w:rPr>
        <w:t xml:space="preserve"> </w:t>
      </w:r>
      <w:r>
        <w:rPr>
          <w:rFonts w:ascii="Times New Roman" w:hAnsi="Times New Roman"/>
          <w:sz w:val="24"/>
          <w:szCs w:val="24"/>
          <w:lang w:val="cs-CZ"/>
        </w:rPr>
        <w:t>v</w:t>
      </w:r>
      <w:r w:rsidRPr="008755FA">
        <w:rPr>
          <w:rFonts w:ascii="Times New Roman" w:hAnsi="Times New Roman"/>
          <w:sz w:val="24"/>
          <w:szCs w:val="24"/>
          <w:lang w:val="cs-CZ"/>
        </w:rPr>
        <w:t>ládní návrh zákona o dorovnávac</w:t>
      </w:r>
      <w:r>
        <w:rPr>
          <w:rFonts w:ascii="Times New Roman" w:hAnsi="Times New Roman"/>
          <w:sz w:val="24"/>
          <w:szCs w:val="24"/>
          <w:lang w:val="cs-CZ"/>
        </w:rPr>
        <w:t>ích</w:t>
      </w:r>
      <w:r w:rsidR="00D74D4A">
        <w:rPr>
          <w:rFonts w:ascii="Times New Roman" w:hAnsi="Times New Roman"/>
          <w:sz w:val="24"/>
          <w:szCs w:val="24"/>
          <w:lang w:val="cs-CZ"/>
        </w:rPr>
        <w:t xml:space="preserve"> daních pro </w:t>
      </w:r>
      <w:r>
        <w:rPr>
          <w:rFonts w:ascii="Times New Roman" w:hAnsi="Times New Roman"/>
          <w:sz w:val="24"/>
          <w:szCs w:val="24"/>
          <w:lang w:val="cs-CZ"/>
        </w:rPr>
        <w:t xml:space="preserve">velké nadnárodní </w:t>
      </w:r>
      <w:r w:rsidRPr="008755FA">
        <w:rPr>
          <w:rFonts w:ascii="Times New Roman" w:hAnsi="Times New Roman"/>
          <w:sz w:val="24"/>
          <w:szCs w:val="24"/>
          <w:lang w:val="cs-CZ"/>
        </w:rPr>
        <w:t>skupiny a velké vnitrostátní skupiny</w:t>
      </w:r>
      <w:r>
        <w:rPr>
          <w:rFonts w:ascii="Times New Roman" w:hAnsi="Times New Roman"/>
          <w:sz w:val="24"/>
          <w:szCs w:val="24"/>
          <w:lang w:val="cs-CZ"/>
        </w:rPr>
        <w:t xml:space="preserve"> (pro</w:t>
      </w:r>
      <w:r w:rsidR="00D74D4A">
        <w:rPr>
          <w:rFonts w:ascii="Times New Roman" w:hAnsi="Times New Roman"/>
          <w:sz w:val="24"/>
          <w:szCs w:val="24"/>
          <w:lang w:val="cs-CZ"/>
        </w:rPr>
        <w:t>jednávaný jako sněmovní tisk č. </w:t>
      </w:r>
      <w:r>
        <w:rPr>
          <w:rFonts w:ascii="Times New Roman" w:hAnsi="Times New Roman"/>
          <w:sz w:val="24"/>
          <w:szCs w:val="24"/>
          <w:lang w:val="cs-CZ"/>
        </w:rPr>
        <w:t xml:space="preserve">515), jehož účinnost se předpokládá od 31. prosince 2023. Byť dorovnávací daň není daní z příjmů, </w:t>
      </w:r>
      <w:r w:rsidRPr="008755FA">
        <w:rPr>
          <w:rFonts w:ascii="Times New Roman" w:hAnsi="Times New Roman"/>
          <w:sz w:val="24"/>
          <w:szCs w:val="24"/>
          <w:lang w:val="cs-CZ"/>
        </w:rPr>
        <w:t xml:space="preserve">z pohledu účetnictví </w:t>
      </w:r>
      <w:r>
        <w:rPr>
          <w:rFonts w:ascii="Times New Roman" w:hAnsi="Times New Roman"/>
          <w:sz w:val="24"/>
          <w:szCs w:val="24"/>
          <w:lang w:val="cs-CZ"/>
        </w:rPr>
        <w:t>představuje daň ze zisku, tj. daň</w:t>
      </w:r>
      <w:r w:rsidRPr="008755FA">
        <w:rPr>
          <w:rFonts w:ascii="Times New Roman" w:hAnsi="Times New Roman"/>
          <w:sz w:val="24"/>
          <w:szCs w:val="24"/>
          <w:lang w:val="cs-CZ"/>
        </w:rPr>
        <w:t>, která vychází z účetního zisku stejně jako daň z příjmů. V důsledku toho</w:t>
      </w:r>
      <w:r>
        <w:rPr>
          <w:rFonts w:ascii="Times New Roman" w:hAnsi="Times New Roman"/>
          <w:sz w:val="24"/>
          <w:szCs w:val="24"/>
          <w:lang w:val="cs-CZ"/>
        </w:rPr>
        <w:t xml:space="preserve"> by</w:t>
      </w:r>
      <w:r w:rsidRPr="008755FA">
        <w:rPr>
          <w:rFonts w:ascii="Times New Roman" w:hAnsi="Times New Roman"/>
          <w:sz w:val="24"/>
          <w:szCs w:val="24"/>
          <w:lang w:val="cs-CZ"/>
        </w:rPr>
        <w:t xml:space="preserve"> dorovnávací daň, stejně jako daň z příjmů, m</w:t>
      </w:r>
      <w:r>
        <w:rPr>
          <w:rFonts w:ascii="Times New Roman" w:hAnsi="Times New Roman"/>
          <w:sz w:val="24"/>
          <w:szCs w:val="24"/>
          <w:lang w:val="cs-CZ"/>
        </w:rPr>
        <w:t>ěla</w:t>
      </w:r>
      <w:r w:rsidRPr="008755FA">
        <w:rPr>
          <w:rFonts w:ascii="Times New Roman" w:hAnsi="Times New Roman"/>
          <w:sz w:val="24"/>
          <w:szCs w:val="24"/>
          <w:lang w:val="cs-CZ"/>
        </w:rPr>
        <w:t xml:space="preserve"> vliv na </w:t>
      </w:r>
      <w:r>
        <w:rPr>
          <w:rFonts w:ascii="Times New Roman" w:hAnsi="Times New Roman"/>
          <w:sz w:val="24"/>
          <w:szCs w:val="24"/>
          <w:lang w:val="cs-CZ"/>
        </w:rPr>
        <w:t>určení výše</w:t>
      </w:r>
      <w:r w:rsidRPr="008755FA">
        <w:rPr>
          <w:rFonts w:ascii="Times New Roman" w:hAnsi="Times New Roman"/>
          <w:sz w:val="24"/>
          <w:szCs w:val="24"/>
          <w:lang w:val="cs-CZ"/>
        </w:rPr>
        <w:t xml:space="preserve"> odložené daně.</w:t>
      </w:r>
      <w:r>
        <w:rPr>
          <w:rFonts w:ascii="Times New Roman" w:hAnsi="Times New Roman"/>
          <w:sz w:val="24"/>
          <w:szCs w:val="24"/>
          <w:lang w:val="cs-CZ"/>
        </w:rPr>
        <w:t xml:space="preserve"> </w:t>
      </w:r>
      <w:r w:rsidRPr="00767A40">
        <w:rPr>
          <w:rFonts w:ascii="Times New Roman" w:hAnsi="Times New Roman"/>
          <w:sz w:val="24"/>
          <w:szCs w:val="24"/>
          <w:lang w:val="cs-CZ"/>
        </w:rPr>
        <w:t xml:space="preserve">Stávající </w:t>
      </w:r>
      <w:r>
        <w:rPr>
          <w:rFonts w:ascii="Times New Roman" w:hAnsi="Times New Roman"/>
          <w:sz w:val="24"/>
          <w:szCs w:val="24"/>
          <w:lang w:val="cs-CZ"/>
        </w:rPr>
        <w:t xml:space="preserve">znění </w:t>
      </w:r>
      <w:r w:rsidRPr="00767A40">
        <w:rPr>
          <w:rFonts w:ascii="Times New Roman" w:hAnsi="Times New Roman"/>
          <w:sz w:val="24"/>
          <w:szCs w:val="24"/>
          <w:lang w:val="cs-CZ"/>
        </w:rPr>
        <w:t>vyhlášky však při výpočtu odložené daně vliv dorovnávací daně na odloženou daň nezohledňuj</w:t>
      </w:r>
      <w:r>
        <w:rPr>
          <w:rFonts w:ascii="Times New Roman" w:hAnsi="Times New Roman"/>
          <w:sz w:val="24"/>
          <w:szCs w:val="24"/>
          <w:lang w:val="cs-CZ"/>
        </w:rPr>
        <w:t>e a b</w:t>
      </w:r>
      <w:r w:rsidRPr="00767A40">
        <w:rPr>
          <w:rFonts w:ascii="Times New Roman" w:hAnsi="Times New Roman"/>
          <w:sz w:val="24"/>
          <w:szCs w:val="24"/>
          <w:lang w:val="cs-CZ"/>
        </w:rPr>
        <w:t xml:space="preserve">ez </w:t>
      </w:r>
      <w:r>
        <w:rPr>
          <w:rFonts w:ascii="Times New Roman" w:hAnsi="Times New Roman"/>
          <w:sz w:val="24"/>
          <w:szCs w:val="24"/>
          <w:lang w:val="cs-CZ"/>
        </w:rPr>
        <w:t>příslušné úpravy</w:t>
      </w:r>
      <w:r w:rsidRPr="00767A40">
        <w:rPr>
          <w:rFonts w:ascii="Times New Roman" w:hAnsi="Times New Roman"/>
          <w:sz w:val="24"/>
          <w:szCs w:val="24"/>
          <w:lang w:val="cs-CZ"/>
        </w:rPr>
        <w:t xml:space="preserve"> bude mezi účetními jednot</w:t>
      </w:r>
      <w:r>
        <w:rPr>
          <w:rFonts w:ascii="Times New Roman" w:hAnsi="Times New Roman"/>
          <w:sz w:val="24"/>
          <w:szCs w:val="24"/>
          <w:lang w:val="cs-CZ"/>
        </w:rPr>
        <w:t>k</w:t>
      </w:r>
      <w:r w:rsidRPr="00767A40">
        <w:rPr>
          <w:rFonts w:ascii="Times New Roman" w:hAnsi="Times New Roman"/>
          <w:sz w:val="24"/>
          <w:szCs w:val="24"/>
          <w:lang w:val="cs-CZ"/>
        </w:rPr>
        <w:t>ami panovat značná nejistota, jak k ře</w:t>
      </w:r>
      <w:r>
        <w:rPr>
          <w:rFonts w:ascii="Times New Roman" w:hAnsi="Times New Roman"/>
          <w:sz w:val="24"/>
          <w:szCs w:val="24"/>
          <w:lang w:val="cs-CZ"/>
        </w:rPr>
        <w:t>šení odložené daně přistoupit</w:t>
      </w:r>
      <w:r w:rsidRPr="00767A40">
        <w:rPr>
          <w:rFonts w:ascii="Times New Roman" w:hAnsi="Times New Roman"/>
          <w:sz w:val="24"/>
          <w:szCs w:val="24"/>
          <w:lang w:val="cs-CZ"/>
        </w:rPr>
        <w:t>.</w:t>
      </w:r>
      <w:r>
        <w:rPr>
          <w:rFonts w:ascii="Times New Roman" w:hAnsi="Times New Roman"/>
          <w:sz w:val="24"/>
          <w:szCs w:val="24"/>
          <w:lang w:val="cs-CZ"/>
        </w:rPr>
        <w:t xml:space="preserve"> </w:t>
      </w:r>
    </w:p>
    <w:p w14:paraId="7920278B" w14:textId="17C962C6" w:rsidR="00411F5A" w:rsidRDefault="00411F5A" w:rsidP="00411F5A">
      <w:pPr>
        <w:spacing w:after="120" w:line="240" w:lineRule="auto"/>
        <w:jc w:val="both"/>
        <w:rPr>
          <w:rFonts w:ascii="Times New Roman" w:hAnsi="Times New Roman"/>
          <w:sz w:val="24"/>
          <w:szCs w:val="24"/>
          <w:lang w:val="cs-CZ"/>
        </w:rPr>
      </w:pPr>
      <w:r w:rsidRPr="00767A40">
        <w:rPr>
          <w:rFonts w:ascii="Times New Roman" w:hAnsi="Times New Roman"/>
          <w:sz w:val="24"/>
          <w:szCs w:val="24"/>
          <w:lang w:val="cs-CZ"/>
        </w:rPr>
        <w:t xml:space="preserve">Dorovnávací daň mění efektivní sazbu daně, tj. poměr mezi daní ze zisku a účetním ziskem před zdaněním. Nicméně </w:t>
      </w:r>
      <w:r>
        <w:rPr>
          <w:rFonts w:ascii="Times New Roman" w:hAnsi="Times New Roman"/>
          <w:sz w:val="24"/>
          <w:szCs w:val="24"/>
          <w:lang w:val="cs-CZ"/>
        </w:rPr>
        <w:t xml:space="preserve">spolehlivě predikovat </w:t>
      </w:r>
      <w:r w:rsidRPr="00767A40">
        <w:rPr>
          <w:rFonts w:ascii="Times New Roman" w:hAnsi="Times New Roman"/>
          <w:sz w:val="24"/>
          <w:szCs w:val="24"/>
          <w:lang w:val="cs-CZ"/>
        </w:rPr>
        <w:t>dopad na budoucí efektivní sazbu daně je</w:t>
      </w:r>
      <w:r w:rsidR="00D74D4A">
        <w:rPr>
          <w:rFonts w:ascii="Times New Roman" w:hAnsi="Times New Roman"/>
          <w:sz w:val="24"/>
          <w:szCs w:val="24"/>
          <w:lang w:val="cs-CZ"/>
        </w:rPr>
        <w:t xml:space="preserve"> pro </w:t>
      </w:r>
      <w:r>
        <w:rPr>
          <w:rFonts w:ascii="Times New Roman" w:hAnsi="Times New Roman"/>
          <w:sz w:val="24"/>
          <w:szCs w:val="24"/>
          <w:lang w:val="cs-CZ"/>
        </w:rPr>
        <w:t>účetní jednotky</w:t>
      </w:r>
      <w:r w:rsidRPr="00767A40">
        <w:rPr>
          <w:rFonts w:ascii="Times New Roman" w:hAnsi="Times New Roman"/>
          <w:sz w:val="24"/>
          <w:szCs w:val="24"/>
          <w:lang w:val="cs-CZ"/>
        </w:rPr>
        <w:t xml:space="preserve"> </w:t>
      </w:r>
      <w:r>
        <w:rPr>
          <w:rFonts w:ascii="Times New Roman" w:hAnsi="Times New Roman"/>
          <w:sz w:val="24"/>
          <w:szCs w:val="24"/>
          <w:lang w:val="cs-CZ"/>
        </w:rPr>
        <w:t>v zásadě nemožné</w:t>
      </w:r>
      <w:r w:rsidRPr="00767A40">
        <w:rPr>
          <w:rFonts w:ascii="Times New Roman" w:hAnsi="Times New Roman"/>
          <w:sz w:val="24"/>
          <w:szCs w:val="24"/>
          <w:lang w:val="cs-CZ"/>
        </w:rPr>
        <w:t>. Úsudek, který by bylo pro potřeby výpočtu odložené daně</w:t>
      </w:r>
      <w:r>
        <w:rPr>
          <w:rFonts w:ascii="Times New Roman" w:hAnsi="Times New Roman"/>
          <w:sz w:val="24"/>
          <w:szCs w:val="24"/>
          <w:lang w:val="cs-CZ"/>
        </w:rPr>
        <w:t xml:space="preserve"> potřeba</w:t>
      </w:r>
      <w:r w:rsidRPr="00767A40">
        <w:rPr>
          <w:rFonts w:ascii="Times New Roman" w:hAnsi="Times New Roman"/>
          <w:sz w:val="24"/>
          <w:szCs w:val="24"/>
          <w:lang w:val="cs-CZ"/>
        </w:rPr>
        <w:t xml:space="preserve"> provést, tak nesplňuje </w:t>
      </w:r>
      <w:r>
        <w:rPr>
          <w:rFonts w:ascii="Times New Roman" w:hAnsi="Times New Roman"/>
          <w:sz w:val="24"/>
          <w:szCs w:val="24"/>
          <w:lang w:val="cs-CZ"/>
        </w:rPr>
        <w:t>požadavky</w:t>
      </w:r>
      <w:r w:rsidRPr="00767A40">
        <w:rPr>
          <w:rFonts w:ascii="Times New Roman" w:hAnsi="Times New Roman"/>
          <w:sz w:val="24"/>
          <w:szCs w:val="24"/>
          <w:lang w:val="cs-CZ"/>
        </w:rPr>
        <w:t xml:space="preserve"> na spolehlivost informace uvedené v účetní závěrce (viz § 19 odst. 6 zákona o účetnictv</w:t>
      </w:r>
      <w:r>
        <w:rPr>
          <w:rFonts w:ascii="Times New Roman" w:hAnsi="Times New Roman"/>
          <w:sz w:val="24"/>
          <w:szCs w:val="24"/>
          <w:lang w:val="cs-CZ"/>
        </w:rPr>
        <w:t xml:space="preserve">í). Nespolehlivé informace pak znemožňují naplnění dalšího požadavku stanoveného zákonem o účetnictví, a sice požadavku </w:t>
      </w:r>
      <w:r w:rsidRPr="00767A40">
        <w:rPr>
          <w:rFonts w:ascii="Times New Roman" w:hAnsi="Times New Roman"/>
          <w:sz w:val="24"/>
          <w:szCs w:val="24"/>
          <w:lang w:val="cs-CZ"/>
        </w:rPr>
        <w:t>na věrný a poctivý obraz</w:t>
      </w:r>
      <w:r>
        <w:rPr>
          <w:rFonts w:ascii="Times New Roman" w:hAnsi="Times New Roman"/>
          <w:sz w:val="24"/>
          <w:szCs w:val="24"/>
          <w:lang w:val="cs-CZ"/>
        </w:rPr>
        <w:t xml:space="preserve"> předmětu účetnictví a finanční situace účetní jednotky</w:t>
      </w:r>
      <w:r w:rsidRPr="00767A40">
        <w:rPr>
          <w:rFonts w:ascii="Times New Roman" w:hAnsi="Times New Roman"/>
          <w:sz w:val="24"/>
          <w:szCs w:val="24"/>
          <w:lang w:val="cs-CZ"/>
        </w:rPr>
        <w:t xml:space="preserve">, protože není možné posoudit, zda </w:t>
      </w:r>
      <w:r>
        <w:rPr>
          <w:rFonts w:ascii="Times New Roman" w:hAnsi="Times New Roman"/>
          <w:sz w:val="24"/>
          <w:szCs w:val="24"/>
          <w:lang w:val="cs-CZ"/>
        </w:rPr>
        <w:t xml:space="preserve">daná informace je, či není věrná, tj. odpovídá </w:t>
      </w:r>
      <w:r w:rsidRPr="00767A40">
        <w:rPr>
          <w:rFonts w:ascii="Times New Roman" w:hAnsi="Times New Roman"/>
          <w:sz w:val="24"/>
          <w:szCs w:val="24"/>
          <w:lang w:val="cs-CZ"/>
        </w:rPr>
        <w:t>skutečnosti. Nej</w:t>
      </w:r>
      <w:r w:rsidR="00D74D4A">
        <w:rPr>
          <w:rFonts w:ascii="Times New Roman" w:hAnsi="Times New Roman"/>
          <w:sz w:val="24"/>
          <w:szCs w:val="24"/>
          <w:lang w:val="cs-CZ"/>
        </w:rPr>
        <w:t>istota ohledně úsudku je dále v </w:t>
      </w:r>
      <w:r w:rsidRPr="00767A40">
        <w:rPr>
          <w:rFonts w:ascii="Times New Roman" w:hAnsi="Times New Roman"/>
          <w:sz w:val="24"/>
          <w:szCs w:val="24"/>
          <w:lang w:val="cs-CZ"/>
        </w:rPr>
        <w:t xml:space="preserve">rozporu s požadavkem na srovnatelnost informací uvedených v účetní závěrce, </w:t>
      </w:r>
      <w:r>
        <w:rPr>
          <w:rFonts w:ascii="Times New Roman" w:hAnsi="Times New Roman"/>
          <w:sz w:val="24"/>
          <w:szCs w:val="24"/>
          <w:lang w:val="cs-CZ"/>
        </w:rPr>
        <w:t>jelikož</w:t>
      </w:r>
      <w:r w:rsidRPr="00767A40">
        <w:rPr>
          <w:rFonts w:ascii="Times New Roman" w:hAnsi="Times New Roman"/>
          <w:sz w:val="24"/>
          <w:szCs w:val="24"/>
          <w:lang w:val="cs-CZ"/>
        </w:rPr>
        <w:t xml:space="preserve"> povede ke značně subjektivním odhadům.</w:t>
      </w:r>
      <w:r>
        <w:rPr>
          <w:rFonts w:ascii="Times New Roman" w:hAnsi="Times New Roman"/>
          <w:sz w:val="24"/>
          <w:szCs w:val="24"/>
          <w:lang w:val="cs-CZ"/>
        </w:rPr>
        <w:t xml:space="preserve"> Z tohoto důvodu se navrhuje, aby </w:t>
      </w:r>
      <w:r w:rsidRPr="001B1176">
        <w:rPr>
          <w:rFonts w:ascii="Times New Roman" w:hAnsi="Times New Roman"/>
          <w:sz w:val="24"/>
          <w:szCs w:val="24"/>
          <w:lang w:val="cs-CZ"/>
        </w:rPr>
        <w:t>účetní jednotky</w:t>
      </w:r>
      <w:r>
        <w:rPr>
          <w:rFonts w:ascii="Times New Roman" w:hAnsi="Times New Roman"/>
          <w:sz w:val="24"/>
          <w:szCs w:val="24"/>
          <w:lang w:val="cs-CZ"/>
        </w:rPr>
        <w:t>, které účtují o odložené dani,</w:t>
      </w:r>
      <w:r w:rsidRPr="001B1176">
        <w:rPr>
          <w:rFonts w:ascii="Times New Roman" w:hAnsi="Times New Roman"/>
          <w:sz w:val="24"/>
          <w:szCs w:val="24"/>
          <w:lang w:val="cs-CZ"/>
        </w:rPr>
        <w:t xml:space="preserve"> při </w:t>
      </w:r>
      <w:r>
        <w:rPr>
          <w:rFonts w:ascii="Times New Roman" w:hAnsi="Times New Roman"/>
          <w:sz w:val="24"/>
          <w:szCs w:val="24"/>
          <w:lang w:val="cs-CZ"/>
        </w:rPr>
        <w:t>určování její výše</w:t>
      </w:r>
      <w:r w:rsidRPr="001B1176">
        <w:rPr>
          <w:rFonts w:ascii="Times New Roman" w:hAnsi="Times New Roman"/>
          <w:sz w:val="24"/>
          <w:szCs w:val="24"/>
          <w:lang w:val="cs-CZ"/>
        </w:rPr>
        <w:t xml:space="preserve"> od vlivu dorovnávací daně ab</w:t>
      </w:r>
      <w:r>
        <w:rPr>
          <w:rFonts w:ascii="Times New Roman" w:hAnsi="Times New Roman"/>
          <w:sz w:val="24"/>
          <w:szCs w:val="24"/>
          <w:lang w:val="cs-CZ"/>
        </w:rPr>
        <w:t>strahovaly</w:t>
      </w:r>
      <w:r w:rsidRPr="001B1176">
        <w:rPr>
          <w:rFonts w:ascii="Times New Roman" w:hAnsi="Times New Roman"/>
          <w:sz w:val="24"/>
          <w:szCs w:val="24"/>
          <w:lang w:val="cs-CZ"/>
        </w:rPr>
        <w:t>.</w:t>
      </w:r>
      <w:r>
        <w:rPr>
          <w:rFonts w:ascii="Times New Roman" w:hAnsi="Times New Roman"/>
          <w:sz w:val="24"/>
          <w:szCs w:val="24"/>
          <w:lang w:val="cs-CZ"/>
        </w:rPr>
        <w:t xml:space="preserve"> Tento přístup odpovídá přístupu, který se uplatňuje podle mezinárodního účetního standardu IAS 12.</w:t>
      </w:r>
    </w:p>
    <w:p w14:paraId="6199F85B" w14:textId="6DBBA722" w:rsidR="00411F5A" w:rsidRDefault="00411F5A" w:rsidP="00411F5A">
      <w:pPr>
        <w:spacing w:after="120" w:line="240" w:lineRule="auto"/>
        <w:jc w:val="both"/>
        <w:rPr>
          <w:rFonts w:ascii="Times New Roman" w:hAnsi="Times New Roman"/>
          <w:sz w:val="24"/>
          <w:szCs w:val="24"/>
          <w:lang w:val="cs-CZ"/>
        </w:rPr>
      </w:pPr>
      <w:r>
        <w:rPr>
          <w:rFonts w:ascii="Times New Roman" w:hAnsi="Times New Roman"/>
          <w:sz w:val="24"/>
          <w:szCs w:val="24"/>
          <w:lang w:val="cs-CZ"/>
        </w:rPr>
        <w:t xml:space="preserve">Dopad </w:t>
      </w:r>
      <w:r w:rsidRPr="001B1176">
        <w:rPr>
          <w:rFonts w:ascii="Times New Roman" w:hAnsi="Times New Roman"/>
          <w:sz w:val="24"/>
          <w:szCs w:val="24"/>
          <w:lang w:val="cs-CZ"/>
        </w:rPr>
        <w:t xml:space="preserve">dorovnávací daně na účetní jednotku </w:t>
      </w:r>
      <w:r>
        <w:rPr>
          <w:rFonts w:ascii="Times New Roman" w:hAnsi="Times New Roman"/>
          <w:sz w:val="24"/>
          <w:szCs w:val="24"/>
          <w:lang w:val="cs-CZ"/>
        </w:rPr>
        <w:t xml:space="preserve">však </w:t>
      </w:r>
      <w:r w:rsidRPr="001B1176">
        <w:rPr>
          <w:rFonts w:ascii="Times New Roman" w:hAnsi="Times New Roman"/>
          <w:sz w:val="24"/>
          <w:szCs w:val="24"/>
          <w:lang w:val="cs-CZ"/>
        </w:rPr>
        <w:t xml:space="preserve">může být </w:t>
      </w:r>
      <w:r>
        <w:rPr>
          <w:rFonts w:ascii="Times New Roman" w:hAnsi="Times New Roman"/>
          <w:sz w:val="24"/>
          <w:szCs w:val="24"/>
          <w:lang w:val="cs-CZ"/>
        </w:rPr>
        <w:t xml:space="preserve">významný. Z tohoto důvodu se navrhují navazující změny v ustanovení § </w:t>
      </w:r>
      <w:r w:rsidR="005938B2">
        <w:rPr>
          <w:rFonts w:ascii="Times New Roman" w:hAnsi="Times New Roman"/>
          <w:sz w:val="24"/>
          <w:szCs w:val="24"/>
          <w:lang w:val="cs-CZ"/>
        </w:rPr>
        <w:t>22</w:t>
      </w:r>
      <w:r>
        <w:rPr>
          <w:rFonts w:ascii="Times New Roman" w:hAnsi="Times New Roman"/>
          <w:sz w:val="24"/>
          <w:szCs w:val="24"/>
          <w:lang w:val="cs-CZ"/>
        </w:rPr>
        <w:t xml:space="preserve"> odst. </w:t>
      </w:r>
      <w:r w:rsidR="005938B2">
        <w:rPr>
          <w:rFonts w:ascii="Times New Roman" w:hAnsi="Times New Roman"/>
          <w:sz w:val="24"/>
          <w:szCs w:val="24"/>
          <w:lang w:val="cs-CZ"/>
        </w:rPr>
        <w:t>10</w:t>
      </w:r>
      <w:r>
        <w:rPr>
          <w:rFonts w:ascii="Times New Roman" w:hAnsi="Times New Roman"/>
          <w:sz w:val="24"/>
          <w:szCs w:val="24"/>
          <w:lang w:val="cs-CZ"/>
        </w:rPr>
        <w:t>, na základě kterých bude účetní jednotka, která účtuje o odložené dani</w:t>
      </w:r>
      <w:r w:rsidRPr="001B1176">
        <w:rPr>
          <w:rFonts w:ascii="Times New Roman" w:hAnsi="Times New Roman"/>
          <w:sz w:val="24"/>
          <w:szCs w:val="24"/>
          <w:lang w:val="cs-CZ"/>
        </w:rPr>
        <w:t xml:space="preserve"> a </w:t>
      </w:r>
      <w:r>
        <w:rPr>
          <w:rFonts w:ascii="Times New Roman" w:hAnsi="Times New Roman"/>
          <w:sz w:val="24"/>
          <w:szCs w:val="24"/>
          <w:lang w:val="cs-CZ"/>
        </w:rPr>
        <w:t xml:space="preserve">která je poplatníkem dorovnávací daně (nebo očekává, že se </w:t>
      </w:r>
      <w:r>
        <w:rPr>
          <w:rFonts w:ascii="Times New Roman" w:hAnsi="Times New Roman"/>
          <w:sz w:val="24"/>
          <w:szCs w:val="24"/>
          <w:lang w:val="cs-CZ"/>
        </w:rPr>
        <w:lastRenderedPageBreak/>
        <w:t>v bezprostředně následujícím období poplatníkem dorovnávací daně stane)</w:t>
      </w:r>
      <w:r w:rsidRPr="001B1176">
        <w:rPr>
          <w:rFonts w:ascii="Times New Roman" w:hAnsi="Times New Roman"/>
          <w:sz w:val="24"/>
          <w:szCs w:val="24"/>
          <w:lang w:val="cs-CZ"/>
        </w:rPr>
        <w:t xml:space="preserve">, v příloze účetní závěrky </w:t>
      </w:r>
      <w:r>
        <w:rPr>
          <w:rFonts w:ascii="Times New Roman" w:hAnsi="Times New Roman"/>
          <w:sz w:val="24"/>
          <w:szCs w:val="24"/>
          <w:lang w:val="cs-CZ"/>
        </w:rPr>
        <w:t>uvádět informace související s dorovnávací daní a jejím dopadem na tuto účetní jednotku.</w:t>
      </w:r>
      <w:r w:rsidR="00D50201">
        <w:rPr>
          <w:rFonts w:ascii="Times New Roman" w:hAnsi="Times New Roman"/>
          <w:sz w:val="24"/>
          <w:szCs w:val="24"/>
          <w:lang w:val="cs-CZ"/>
        </w:rPr>
        <w:t xml:space="preserve"> </w:t>
      </w:r>
    </w:p>
    <w:p w14:paraId="6AD99472" w14:textId="1ED31E0F" w:rsidR="00411F5A" w:rsidRPr="00885AA3" w:rsidRDefault="00411F5A" w:rsidP="00411F5A">
      <w:pPr>
        <w:spacing w:after="120" w:line="240" w:lineRule="auto"/>
        <w:jc w:val="both"/>
        <w:rPr>
          <w:rFonts w:ascii="Times New Roman" w:hAnsi="Times New Roman"/>
          <w:sz w:val="24"/>
          <w:szCs w:val="24"/>
          <w:lang w:val="cs-CZ"/>
        </w:rPr>
      </w:pPr>
      <w:r>
        <w:rPr>
          <w:rFonts w:ascii="Times New Roman" w:hAnsi="Times New Roman"/>
          <w:sz w:val="24"/>
          <w:szCs w:val="24"/>
          <w:lang w:val="cs-CZ"/>
        </w:rPr>
        <w:t xml:space="preserve">V rámci přechodných ustanovení se navrhuje dřívější použitelnost tohoto ustanovení tak, aby se použilo již na účetní závěrky sestavené ode dne nabytí účinnosti této vyhlášky, tj. na účetní závěrky s okamžikem sestavení 1. ledna </w:t>
      </w:r>
      <w:r w:rsidR="00D50201">
        <w:rPr>
          <w:rFonts w:ascii="Times New Roman" w:hAnsi="Times New Roman"/>
          <w:sz w:val="24"/>
          <w:szCs w:val="24"/>
          <w:lang w:val="cs-CZ"/>
        </w:rPr>
        <w:t xml:space="preserve">2024 </w:t>
      </w:r>
      <w:r>
        <w:rPr>
          <w:rFonts w:ascii="Times New Roman" w:hAnsi="Times New Roman"/>
          <w:sz w:val="24"/>
          <w:szCs w:val="24"/>
          <w:lang w:val="cs-CZ"/>
        </w:rPr>
        <w:t>nebo později, které jsou sestavovány za účetní období započatá přede dnem nabytí účinnosti této vyhlášky.</w:t>
      </w:r>
    </w:p>
    <w:p w14:paraId="7BC4DFB6" w14:textId="60AEC125" w:rsidR="00190507" w:rsidRDefault="00190507" w:rsidP="00190507">
      <w:pPr>
        <w:pStyle w:val="Dvodovzprvakbodu"/>
        <w:widowControl w:val="0"/>
        <w:numPr>
          <w:ilvl w:val="0"/>
          <w:numId w:val="20"/>
        </w:numPr>
        <w:tabs>
          <w:tab w:val="left" w:pos="708"/>
        </w:tabs>
        <w:outlineLvl w:val="1"/>
        <w:rPr>
          <w:rFonts w:ascii="Times New Roman" w:hAnsi="Times New Roman"/>
          <w:color w:val="auto"/>
          <w:sz w:val="24"/>
          <w:szCs w:val="24"/>
        </w:rPr>
      </w:pPr>
      <w:r>
        <w:rPr>
          <w:rFonts w:ascii="Times New Roman" w:hAnsi="Times New Roman"/>
          <w:color w:val="auto"/>
          <w:sz w:val="24"/>
          <w:szCs w:val="24"/>
        </w:rPr>
        <w:t>(</w:t>
      </w:r>
      <w:r w:rsidRPr="00B00205">
        <w:rPr>
          <w:rFonts w:ascii="Times New Roman" w:hAnsi="Times New Roman"/>
          <w:color w:val="auto"/>
          <w:sz w:val="24"/>
          <w:szCs w:val="24"/>
        </w:rPr>
        <w:t xml:space="preserve">§ </w:t>
      </w:r>
      <w:r>
        <w:rPr>
          <w:rFonts w:ascii="Times New Roman" w:hAnsi="Times New Roman"/>
          <w:color w:val="auto"/>
          <w:sz w:val="24"/>
          <w:szCs w:val="24"/>
        </w:rPr>
        <w:t>37 odst. 1</w:t>
      </w:r>
      <w:r w:rsidRPr="00B00205">
        <w:rPr>
          <w:rFonts w:ascii="Times New Roman" w:hAnsi="Times New Roman"/>
          <w:color w:val="auto"/>
          <w:sz w:val="24"/>
          <w:szCs w:val="24"/>
        </w:rPr>
        <w:t>)</w:t>
      </w:r>
    </w:p>
    <w:p w14:paraId="4AC753CF" w14:textId="77777777" w:rsidR="00190507" w:rsidRPr="00841025" w:rsidRDefault="00190507" w:rsidP="00190507">
      <w:pPr>
        <w:pStyle w:val="Odstavecseseznamem"/>
        <w:spacing w:after="120" w:line="240" w:lineRule="auto"/>
        <w:ind w:left="0"/>
        <w:jc w:val="both"/>
        <w:rPr>
          <w:rFonts w:ascii="Times New Roman" w:hAnsi="Times New Roman"/>
          <w:sz w:val="24"/>
          <w:szCs w:val="24"/>
          <w:lang w:val="cs-CZ"/>
        </w:rPr>
      </w:pPr>
      <w:r w:rsidRPr="00EE67D8">
        <w:rPr>
          <w:rFonts w:ascii="Times New Roman" w:hAnsi="Times New Roman"/>
          <w:sz w:val="24"/>
          <w:szCs w:val="24"/>
          <w:lang w:val="cs-CZ"/>
        </w:rPr>
        <w:t>Navrhuje se legislativně technická úprava v návaznosti na umožnění vedení účetnictví i v jiné měně než české.</w:t>
      </w:r>
    </w:p>
    <w:p w14:paraId="27685CFF" w14:textId="7FF0C1E4" w:rsidR="00BA7913" w:rsidRPr="00173C6E" w:rsidRDefault="00BA7913" w:rsidP="00BA7913">
      <w:pPr>
        <w:pStyle w:val="Dvodovzprvakbodu"/>
        <w:widowControl w:val="0"/>
        <w:numPr>
          <w:ilvl w:val="0"/>
          <w:numId w:val="20"/>
        </w:numPr>
        <w:tabs>
          <w:tab w:val="left" w:pos="708"/>
        </w:tabs>
        <w:outlineLvl w:val="1"/>
        <w:rPr>
          <w:rFonts w:ascii="Times New Roman" w:hAnsi="Times New Roman"/>
          <w:color w:val="auto"/>
          <w:sz w:val="24"/>
          <w:szCs w:val="24"/>
        </w:rPr>
      </w:pPr>
      <w:r>
        <w:rPr>
          <w:rFonts w:ascii="Times New Roman" w:hAnsi="Times New Roman"/>
          <w:color w:val="auto"/>
          <w:sz w:val="24"/>
          <w:szCs w:val="24"/>
        </w:rPr>
        <w:t>(§ 37a a 37b</w:t>
      </w:r>
      <w:r w:rsidRPr="00B00205">
        <w:rPr>
          <w:rFonts w:ascii="Times New Roman" w:hAnsi="Times New Roman"/>
          <w:color w:val="auto"/>
          <w:sz w:val="24"/>
          <w:szCs w:val="24"/>
        </w:rPr>
        <w:t>)</w:t>
      </w:r>
    </w:p>
    <w:p w14:paraId="69C4701C" w14:textId="7225CD91" w:rsidR="00BA7913" w:rsidRPr="007C5B09" w:rsidRDefault="00BA7913" w:rsidP="00BA7913">
      <w:pPr>
        <w:spacing w:after="120" w:line="240" w:lineRule="auto"/>
        <w:jc w:val="both"/>
        <w:rPr>
          <w:rFonts w:ascii="Times New Roman" w:hAnsi="Times New Roman"/>
          <w:sz w:val="24"/>
          <w:szCs w:val="24"/>
          <w:lang w:val="cs-CZ"/>
        </w:rPr>
      </w:pPr>
      <w:r w:rsidRPr="007C5B09">
        <w:rPr>
          <w:rFonts w:ascii="Times New Roman" w:hAnsi="Times New Roman"/>
          <w:sz w:val="24"/>
          <w:szCs w:val="24"/>
          <w:lang w:val="cs-CZ"/>
        </w:rPr>
        <w:t xml:space="preserve">V návaznosti na novelu zákona o účetnictví navrženou v rámci návrhu zákona, kterým se mění některé zákony v souvislosti s konsolidací veřejných rozpočtů, která umožňuje vedení účetnictví v jiné než české měně, se navrhuje nové ustanovení § </w:t>
      </w:r>
      <w:r>
        <w:rPr>
          <w:rFonts w:ascii="Times New Roman" w:hAnsi="Times New Roman"/>
          <w:sz w:val="24"/>
          <w:szCs w:val="24"/>
          <w:lang w:val="cs-CZ"/>
        </w:rPr>
        <w:t>37a</w:t>
      </w:r>
      <w:r w:rsidRPr="007C5B09">
        <w:rPr>
          <w:rFonts w:ascii="Times New Roman" w:hAnsi="Times New Roman"/>
          <w:sz w:val="24"/>
          <w:szCs w:val="24"/>
          <w:lang w:val="cs-CZ"/>
        </w:rPr>
        <w:t xml:space="preserve">, jehož cílem je v souladu se zmocněním podle nově navrhovaného ustanovení § 4 odst. 8 písm. y) zákona o účetnictví upravit novou účetní metodu týkající se způsobu určení funkční měny. Funkční měna je v nově navrhovaném ustanovení § 24a odst. 2 zákona o účetnictví definována jako měna primárního ekonomického prostředí, ve kterém účetní jednotka vyvíjí svoji činnost. Vymezení funkční měny v návrhu zákona  odpovídá definici funkční měny v mezinárodním účetním standardu IAS 21 Dopady změn měnových kurzů (dále jen „IAS 21“). IAS 21 podrobně upravuje faktory a kritéria pro určení funkční měny účetní jednotky, a proto </w:t>
      </w:r>
      <w:r>
        <w:rPr>
          <w:rFonts w:ascii="Times New Roman" w:hAnsi="Times New Roman"/>
          <w:sz w:val="24"/>
          <w:szCs w:val="24"/>
          <w:lang w:val="cs-CZ"/>
        </w:rPr>
        <w:t>se navrhuje</w:t>
      </w:r>
      <w:r w:rsidRPr="007C5B09">
        <w:rPr>
          <w:rFonts w:ascii="Times New Roman" w:hAnsi="Times New Roman"/>
          <w:sz w:val="24"/>
          <w:szCs w:val="24"/>
          <w:lang w:val="cs-CZ"/>
        </w:rPr>
        <w:t xml:space="preserve"> z těchto kritérií vycházet i pro účely určení funkční měny podle právních předpisů upravujících účetnictví v České republice. Navrhované ustanovení § </w:t>
      </w:r>
      <w:r>
        <w:rPr>
          <w:rFonts w:ascii="Times New Roman" w:hAnsi="Times New Roman"/>
          <w:sz w:val="24"/>
          <w:szCs w:val="24"/>
          <w:lang w:val="cs-CZ"/>
        </w:rPr>
        <w:t>37a</w:t>
      </w:r>
      <w:r w:rsidRPr="007C5B09">
        <w:rPr>
          <w:rFonts w:ascii="Times New Roman" w:hAnsi="Times New Roman"/>
          <w:sz w:val="24"/>
          <w:szCs w:val="24"/>
          <w:lang w:val="cs-CZ"/>
        </w:rPr>
        <w:t xml:space="preserve"> tedy v otázce konkrétních faktorů a kritérií pro určení funkční měny účetní jednotky odkazuje na mezinárodní účetní standardy. Vlastní vymezení kritérií pro určení funkční měny účetní jednotky se nenavrhuje z důvodu předcházení vzniku případných výkladových problémů a nežádoucích odklonů od faktorů a kritérií vymezených v IAS 21. </w:t>
      </w:r>
    </w:p>
    <w:p w14:paraId="300DDB55" w14:textId="77777777" w:rsidR="00BA7913" w:rsidRPr="007C5B09" w:rsidRDefault="00BA7913" w:rsidP="00BA7913">
      <w:pPr>
        <w:spacing w:after="120" w:line="240" w:lineRule="auto"/>
        <w:jc w:val="both"/>
        <w:rPr>
          <w:rFonts w:ascii="Times New Roman" w:hAnsi="Times New Roman"/>
          <w:sz w:val="24"/>
          <w:szCs w:val="24"/>
          <w:lang w:val="cs-CZ"/>
        </w:rPr>
      </w:pPr>
      <w:r w:rsidRPr="007C5B09">
        <w:rPr>
          <w:rFonts w:ascii="Times New Roman" w:hAnsi="Times New Roman"/>
          <w:sz w:val="24"/>
          <w:szCs w:val="24"/>
          <w:lang w:val="cs-CZ"/>
        </w:rPr>
        <w:t xml:space="preserve">IAS 21 uvádí </w:t>
      </w:r>
      <w:r>
        <w:rPr>
          <w:rFonts w:ascii="Times New Roman" w:hAnsi="Times New Roman"/>
          <w:sz w:val="24"/>
          <w:szCs w:val="24"/>
          <w:lang w:val="cs-CZ"/>
        </w:rPr>
        <w:t>kritéria pro určení funkční měny účetní jednotky</w:t>
      </w:r>
      <w:r w:rsidRPr="007C5B09">
        <w:rPr>
          <w:rFonts w:ascii="Times New Roman" w:hAnsi="Times New Roman"/>
          <w:sz w:val="24"/>
          <w:szCs w:val="24"/>
          <w:lang w:val="cs-CZ"/>
        </w:rPr>
        <w:t xml:space="preserve">. Jedná se zejména o to, které prostředí nejvíce ovlivňuje prodejní ceny zboží a služeb (často měna, ve které jsou stanoveny a hrazeny prodejní ceny zboží a služeb dané účetní jednotky), dále pak konkurenční prostředí a </w:t>
      </w:r>
      <w:r>
        <w:rPr>
          <w:rFonts w:ascii="Times New Roman" w:hAnsi="Times New Roman"/>
          <w:sz w:val="24"/>
          <w:szCs w:val="24"/>
          <w:lang w:val="cs-CZ"/>
        </w:rPr>
        <w:t xml:space="preserve">skutečnost, </w:t>
      </w:r>
      <w:r w:rsidRPr="007C5B09">
        <w:rPr>
          <w:rFonts w:ascii="Times New Roman" w:hAnsi="Times New Roman"/>
          <w:sz w:val="24"/>
          <w:szCs w:val="24"/>
          <w:lang w:val="cs-CZ"/>
        </w:rPr>
        <w:t>právní regulace kterého státu se převážně podílejí na určení prodejní ceny zboží a služeb nabízených danou účetní jednotkou nebo měna</w:t>
      </w:r>
      <w:r>
        <w:rPr>
          <w:rFonts w:ascii="Times New Roman" w:hAnsi="Times New Roman"/>
          <w:sz w:val="24"/>
          <w:szCs w:val="24"/>
          <w:lang w:val="cs-CZ"/>
        </w:rPr>
        <w:t xml:space="preserve"> kterého prostředí</w:t>
      </w:r>
      <w:r w:rsidRPr="007C5B09">
        <w:rPr>
          <w:rFonts w:ascii="Times New Roman" w:hAnsi="Times New Roman"/>
          <w:sz w:val="24"/>
          <w:szCs w:val="24"/>
          <w:lang w:val="cs-CZ"/>
        </w:rPr>
        <w:t xml:space="preserve"> nejvýrazněji ovlivňuje pořizovací náklady zboží a služeb (tj. mzdové náklady, náklady na pořízení materiálu apod.).</w:t>
      </w:r>
    </w:p>
    <w:p w14:paraId="1EA41AB5" w14:textId="4C30B1CF" w:rsidR="00BA7913" w:rsidRPr="00E64835" w:rsidRDefault="00BA7913" w:rsidP="00BA7913">
      <w:pPr>
        <w:spacing w:after="120" w:line="240" w:lineRule="auto"/>
        <w:jc w:val="both"/>
        <w:rPr>
          <w:rFonts w:ascii="Times New Roman" w:hAnsi="Times New Roman"/>
          <w:sz w:val="24"/>
          <w:szCs w:val="24"/>
          <w:lang w:val="cs-CZ"/>
        </w:rPr>
      </w:pPr>
      <w:r w:rsidRPr="007C5B09">
        <w:rPr>
          <w:rFonts w:ascii="Times New Roman" w:hAnsi="Times New Roman"/>
          <w:sz w:val="24"/>
          <w:szCs w:val="24"/>
          <w:lang w:val="cs-CZ"/>
        </w:rPr>
        <w:t xml:space="preserve">Standard IAS 21 přistupuje odlišným způsobem k účtování zahraničních poboček (ty </w:t>
      </w:r>
      <w:r>
        <w:rPr>
          <w:rFonts w:ascii="Times New Roman" w:hAnsi="Times New Roman"/>
          <w:sz w:val="24"/>
          <w:szCs w:val="24"/>
          <w:lang w:val="cs-CZ"/>
        </w:rPr>
        <w:t xml:space="preserve">podle IAS </w:t>
      </w:r>
      <w:r w:rsidRPr="007C5B09">
        <w:rPr>
          <w:rFonts w:ascii="Times New Roman" w:hAnsi="Times New Roman"/>
          <w:sz w:val="24"/>
          <w:szCs w:val="24"/>
          <w:lang w:val="cs-CZ"/>
        </w:rPr>
        <w:t>spadají pod tzv. zahraniční jednotky)</w:t>
      </w:r>
      <w:r>
        <w:rPr>
          <w:rFonts w:ascii="Times New Roman" w:hAnsi="Times New Roman"/>
          <w:sz w:val="24"/>
          <w:szCs w:val="24"/>
          <w:lang w:val="cs-CZ"/>
        </w:rPr>
        <w:t>,</w:t>
      </w:r>
      <w:r w:rsidRPr="007C5B09">
        <w:rPr>
          <w:rFonts w:ascii="Times New Roman" w:hAnsi="Times New Roman"/>
          <w:sz w:val="24"/>
          <w:szCs w:val="24"/>
          <w:lang w:val="cs-CZ"/>
        </w:rPr>
        <w:t xml:space="preserve"> než jak k této problematice přistupuje zákon o účetnictví. Proto přístup k zahraničním pobočkám (určování jejich funkční měny)</w:t>
      </w:r>
      <w:r w:rsidR="00D74D4A">
        <w:rPr>
          <w:rFonts w:ascii="Times New Roman" w:hAnsi="Times New Roman"/>
          <w:sz w:val="24"/>
          <w:szCs w:val="24"/>
          <w:lang w:val="cs-CZ"/>
        </w:rPr>
        <w:t xml:space="preserve"> je relevantní pouze pro </w:t>
      </w:r>
      <w:r>
        <w:rPr>
          <w:rFonts w:ascii="Times New Roman" w:hAnsi="Times New Roman"/>
          <w:sz w:val="24"/>
          <w:szCs w:val="24"/>
          <w:lang w:val="cs-CZ"/>
        </w:rPr>
        <w:t>konsolidované účetní jednotky (</w:t>
      </w:r>
      <w:r w:rsidRPr="007C5B09">
        <w:rPr>
          <w:rFonts w:ascii="Times New Roman" w:hAnsi="Times New Roman"/>
          <w:sz w:val="24"/>
          <w:szCs w:val="24"/>
          <w:lang w:val="cs-CZ"/>
        </w:rPr>
        <w:t>dceřiné společnosti</w:t>
      </w:r>
      <w:r>
        <w:rPr>
          <w:rFonts w:ascii="Times New Roman" w:hAnsi="Times New Roman"/>
          <w:sz w:val="24"/>
          <w:szCs w:val="24"/>
          <w:lang w:val="cs-CZ"/>
        </w:rPr>
        <w:t>)</w:t>
      </w:r>
      <w:r w:rsidRPr="007C5B09">
        <w:rPr>
          <w:rFonts w:ascii="Times New Roman" w:hAnsi="Times New Roman"/>
          <w:sz w:val="24"/>
          <w:szCs w:val="24"/>
          <w:lang w:val="cs-CZ"/>
        </w:rPr>
        <w:t>, tj. může se v této souvislosti projevit jen v konsolidované účetní závěrce.</w:t>
      </w:r>
    </w:p>
    <w:p w14:paraId="7E683469" w14:textId="04A8578A" w:rsidR="00BA7913" w:rsidRPr="000C2332" w:rsidRDefault="00BA7913" w:rsidP="00BA7913">
      <w:pPr>
        <w:spacing w:after="120" w:line="240" w:lineRule="auto"/>
        <w:jc w:val="both"/>
        <w:rPr>
          <w:rFonts w:ascii="Times New Roman" w:hAnsi="Times New Roman"/>
          <w:sz w:val="24"/>
          <w:szCs w:val="24"/>
          <w:lang w:val="cs-CZ"/>
        </w:rPr>
      </w:pPr>
      <w:r w:rsidRPr="000C2332">
        <w:rPr>
          <w:rFonts w:ascii="Times New Roman" w:hAnsi="Times New Roman"/>
          <w:sz w:val="24"/>
          <w:szCs w:val="24"/>
          <w:lang w:val="cs-CZ"/>
        </w:rPr>
        <w:t xml:space="preserve">V návaznosti na novelu zákona o účetnictví navrženou v rámci návrhu zákona, kterým se mění některé zákony v souvislosti s konsolidací veřejných rozpočtů, která umožňuje vedení účetnictví v jiné než české měně, a v souladu se zmocněním </w:t>
      </w:r>
      <w:r w:rsidR="00D74D4A">
        <w:rPr>
          <w:rFonts w:ascii="Times New Roman" w:hAnsi="Times New Roman"/>
          <w:sz w:val="24"/>
          <w:szCs w:val="24"/>
          <w:lang w:val="cs-CZ"/>
        </w:rPr>
        <w:t>v nově navrhovaném ustanovení § </w:t>
      </w:r>
      <w:r w:rsidRPr="000C2332">
        <w:rPr>
          <w:rFonts w:ascii="Times New Roman" w:hAnsi="Times New Roman"/>
          <w:sz w:val="24"/>
          <w:szCs w:val="24"/>
          <w:lang w:val="cs-CZ"/>
        </w:rPr>
        <w:t xml:space="preserve">4 odst. 8 písm. y) zákona o účetnictví se navrhuje nové ustanovení § </w:t>
      </w:r>
      <w:r w:rsidR="00BC2E33">
        <w:rPr>
          <w:rFonts w:ascii="Times New Roman" w:hAnsi="Times New Roman"/>
          <w:sz w:val="24"/>
          <w:szCs w:val="24"/>
          <w:lang w:val="cs-CZ"/>
        </w:rPr>
        <w:t>37b</w:t>
      </w:r>
      <w:r w:rsidRPr="000C2332">
        <w:rPr>
          <w:rFonts w:ascii="Times New Roman" w:hAnsi="Times New Roman"/>
          <w:sz w:val="24"/>
          <w:szCs w:val="24"/>
          <w:lang w:val="cs-CZ"/>
        </w:rPr>
        <w:t>, které stanoví postup při změně měny účetnictví. Tuto změnu může účetní jednotka provést pouze k prvnímu dni účetního období (viz nově navrhovaný § 24a odst. 4 zákona o účetnictví). Podle navrhovaného § 4 odst.</w:t>
      </w:r>
      <w:r w:rsidR="0063208D">
        <w:rPr>
          <w:rFonts w:ascii="Times New Roman" w:hAnsi="Times New Roman"/>
          <w:sz w:val="24"/>
          <w:szCs w:val="24"/>
          <w:lang w:val="cs-CZ"/>
        </w:rPr>
        <w:t xml:space="preserve"> 8</w:t>
      </w:r>
      <w:r w:rsidRPr="000C2332">
        <w:rPr>
          <w:rFonts w:ascii="Times New Roman" w:hAnsi="Times New Roman"/>
          <w:sz w:val="24"/>
          <w:szCs w:val="24"/>
          <w:lang w:val="cs-CZ"/>
        </w:rPr>
        <w:t xml:space="preserve"> </w:t>
      </w:r>
      <w:r>
        <w:rPr>
          <w:rFonts w:ascii="Times New Roman" w:hAnsi="Times New Roman"/>
          <w:sz w:val="24"/>
          <w:szCs w:val="24"/>
          <w:lang w:val="cs-CZ"/>
        </w:rPr>
        <w:t>novelizované</w:t>
      </w:r>
      <w:r w:rsidRPr="000C2332">
        <w:rPr>
          <w:rFonts w:ascii="Times New Roman" w:hAnsi="Times New Roman"/>
          <w:sz w:val="24"/>
          <w:szCs w:val="24"/>
          <w:lang w:val="cs-CZ"/>
        </w:rPr>
        <w:t xml:space="preserve"> vyhlášky je účetní jednotka, která změní svou měnu účetnictví, povinna uvádět v rozvaze, ve výkazu zisku a ztráty, přehledu o změnách vlastního kapitálu a přehledu o peněžních tocích informace za minulé účetní období v měně účetnictví běžného </w:t>
      </w:r>
      <w:r w:rsidRPr="000C2332">
        <w:rPr>
          <w:rFonts w:ascii="Times New Roman" w:hAnsi="Times New Roman"/>
          <w:sz w:val="24"/>
          <w:szCs w:val="24"/>
          <w:lang w:val="cs-CZ"/>
        </w:rPr>
        <w:lastRenderedPageBreak/>
        <w:t xml:space="preserve">období. Ustanovení § </w:t>
      </w:r>
      <w:r w:rsidR="00B8799B">
        <w:rPr>
          <w:rFonts w:ascii="Times New Roman" w:hAnsi="Times New Roman"/>
          <w:sz w:val="24"/>
          <w:szCs w:val="24"/>
          <w:lang w:val="cs-CZ"/>
        </w:rPr>
        <w:t>37b</w:t>
      </w:r>
      <w:r w:rsidRPr="000C2332">
        <w:rPr>
          <w:rFonts w:ascii="Times New Roman" w:hAnsi="Times New Roman"/>
          <w:sz w:val="24"/>
          <w:szCs w:val="24"/>
          <w:lang w:val="cs-CZ"/>
        </w:rPr>
        <w:t xml:space="preserve"> upravuje způsob, jakým pro tyto účely účetní jednotka provede přepočet příslušných údajů, resp. jaký kurz pro tyto přepočty použije. </w:t>
      </w:r>
    </w:p>
    <w:p w14:paraId="7EAFAA62" w14:textId="29DAF83A" w:rsidR="00BA7913" w:rsidRPr="000C2332" w:rsidRDefault="00BA7913" w:rsidP="00BA7913">
      <w:pPr>
        <w:spacing w:after="120" w:line="240" w:lineRule="auto"/>
        <w:jc w:val="both"/>
        <w:rPr>
          <w:rFonts w:ascii="Times New Roman" w:hAnsi="Times New Roman"/>
          <w:sz w:val="24"/>
          <w:szCs w:val="24"/>
          <w:lang w:val="cs-CZ"/>
        </w:rPr>
      </w:pPr>
      <w:r w:rsidRPr="000C2332">
        <w:rPr>
          <w:rFonts w:ascii="Times New Roman" w:hAnsi="Times New Roman"/>
          <w:sz w:val="24"/>
          <w:szCs w:val="24"/>
          <w:lang w:val="cs-CZ"/>
        </w:rPr>
        <w:t xml:space="preserve">Účetní jednotka počáteční zůstatky účtů k prvnímu dni účetního období podle § </w:t>
      </w:r>
      <w:r w:rsidR="00AD0A68">
        <w:rPr>
          <w:rFonts w:ascii="Times New Roman" w:hAnsi="Times New Roman"/>
          <w:sz w:val="24"/>
          <w:szCs w:val="24"/>
          <w:lang w:val="cs-CZ"/>
        </w:rPr>
        <w:t>37b</w:t>
      </w:r>
      <w:r w:rsidRPr="000C2332">
        <w:rPr>
          <w:rFonts w:ascii="Times New Roman" w:hAnsi="Times New Roman"/>
          <w:sz w:val="24"/>
          <w:szCs w:val="24"/>
          <w:lang w:val="cs-CZ"/>
        </w:rPr>
        <w:t xml:space="preserve"> odst. 1 písm. b) přepočte obecným kurzem nové měny účetnictví, kterým se podle nově navrhovaného § 24d odst. 1 zákona o účetnictví rozumí kurz vyhlášený centrální bankou příslušnou pro měnu účetnictví pro den přepočtu. Dnem přepočtu je v tomto případě rozvahový den bezprostředně předcházejícího účetního období. </w:t>
      </w:r>
    </w:p>
    <w:p w14:paraId="342876C0" w14:textId="2B64FFC9" w:rsidR="00BA7913" w:rsidRPr="000C2332" w:rsidRDefault="00BA7913" w:rsidP="00BA7913">
      <w:pPr>
        <w:spacing w:after="120" w:line="240" w:lineRule="auto"/>
        <w:jc w:val="both"/>
        <w:rPr>
          <w:rFonts w:ascii="Times New Roman" w:hAnsi="Times New Roman"/>
          <w:sz w:val="24"/>
          <w:szCs w:val="24"/>
          <w:lang w:val="cs-CZ"/>
        </w:rPr>
      </w:pPr>
      <w:r w:rsidRPr="000C2332">
        <w:rPr>
          <w:rFonts w:ascii="Times New Roman" w:hAnsi="Times New Roman"/>
          <w:sz w:val="24"/>
          <w:szCs w:val="24"/>
          <w:lang w:val="cs-CZ"/>
        </w:rPr>
        <w:t xml:space="preserve">V souladu s § </w:t>
      </w:r>
      <w:r w:rsidR="00AD0A68">
        <w:rPr>
          <w:rFonts w:ascii="Times New Roman" w:hAnsi="Times New Roman"/>
          <w:sz w:val="24"/>
          <w:szCs w:val="24"/>
          <w:lang w:val="cs-CZ"/>
        </w:rPr>
        <w:t>37b</w:t>
      </w:r>
      <w:r w:rsidRPr="000C2332">
        <w:rPr>
          <w:rFonts w:ascii="Times New Roman" w:hAnsi="Times New Roman"/>
          <w:sz w:val="24"/>
          <w:szCs w:val="24"/>
          <w:lang w:val="cs-CZ"/>
        </w:rPr>
        <w:t xml:space="preserve"> odst. 1 písm. a) účetní jednotka přepočítává srovnávací informace tzv. závěrkovým kurzem předchozího účetního období (tj. obecným kurzem pro rozvahový den bezprostředně předcházejícího účetního období). Tento postup však nezohledňuje skutečnost, že přesnější informaci o transakcích (především pak výnosech a nákladech) lze získat přepočtem za použití průměrného obecného kurzu. Přepočet průměrným obecným kurzem nicméně vede k významně přesnějším výsledkům pouze za předpokladu, že se tzv. závěrkový kurz významněji odchýlí od vývoje kurzu v průběhu účetního období.</w:t>
      </w:r>
    </w:p>
    <w:p w14:paraId="0F60750D" w14:textId="33979A74" w:rsidR="00BA7913" w:rsidRPr="000C2332" w:rsidRDefault="00BA7913" w:rsidP="00BA7913">
      <w:pPr>
        <w:spacing w:after="120" w:line="240" w:lineRule="auto"/>
        <w:jc w:val="both"/>
        <w:rPr>
          <w:rFonts w:ascii="Times New Roman" w:hAnsi="Times New Roman"/>
          <w:sz w:val="24"/>
          <w:szCs w:val="24"/>
          <w:lang w:val="cs-CZ"/>
        </w:rPr>
      </w:pPr>
      <w:r w:rsidRPr="000C2332">
        <w:rPr>
          <w:rFonts w:ascii="Times New Roman" w:hAnsi="Times New Roman"/>
          <w:sz w:val="24"/>
          <w:szCs w:val="24"/>
          <w:lang w:val="cs-CZ"/>
        </w:rPr>
        <w:t>Proto, pokud by z důvodu větší odchylky mezi průměrným a tzv. závěrkovým kurzem vznikly významné rozdíly ve srovnávacích informacích, účetní jednotka bude při přepočtu těchto informací postupovat podle ustanovení odstavce 2 a namísto tzv. závěrkového kurzu použije průměrný obecný kurz. Tento postup s lepší vypovídací hod</w:t>
      </w:r>
      <w:r w:rsidR="00D74D4A">
        <w:rPr>
          <w:rFonts w:ascii="Times New Roman" w:hAnsi="Times New Roman"/>
          <w:sz w:val="24"/>
          <w:szCs w:val="24"/>
          <w:lang w:val="cs-CZ"/>
        </w:rPr>
        <w:t>notou se však vyžaduje pouze na </w:t>
      </w:r>
      <w:r w:rsidRPr="000C2332">
        <w:rPr>
          <w:rFonts w:ascii="Times New Roman" w:hAnsi="Times New Roman"/>
          <w:sz w:val="24"/>
          <w:szCs w:val="24"/>
          <w:lang w:val="cs-CZ"/>
        </w:rPr>
        <w:t xml:space="preserve">základě testu významnosti. </w:t>
      </w:r>
    </w:p>
    <w:p w14:paraId="02772A46" w14:textId="6EF30006" w:rsidR="00BA7913" w:rsidRPr="000C2332" w:rsidRDefault="0069725A" w:rsidP="00BA7913">
      <w:pPr>
        <w:spacing w:after="120" w:line="240" w:lineRule="auto"/>
        <w:jc w:val="both"/>
        <w:rPr>
          <w:rFonts w:ascii="Times New Roman" w:hAnsi="Times New Roman"/>
          <w:sz w:val="24"/>
          <w:szCs w:val="24"/>
          <w:lang w:val="cs-CZ"/>
        </w:rPr>
      </w:pPr>
      <w:r w:rsidRPr="000C2332">
        <w:rPr>
          <w:rFonts w:ascii="Times New Roman" w:hAnsi="Times New Roman"/>
          <w:sz w:val="24"/>
          <w:szCs w:val="24"/>
          <w:lang w:val="cs-CZ"/>
        </w:rPr>
        <w:t xml:space="preserve">Při zvolení tohoto postupu vznikají rozdíly z přepočtu na cizí měnu, protože různé položky jsou přepočítávány různým kurzem. V případě rozvahy, kde veškeré položky </w:t>
      </w:r>
      <w:r w:rsidR="00797CC2">
        <w:rPr>
          <w:rFonts w:ascii="Times New Roman" w:hAnsi="Times New Roman"/>
          <w:sz w:val="24"/>
          <w:szCs w:val="24"/>
          <w:lang w:val="cs-CZ"/>
        </w:rPr>
        <w:t xml:space="preserve">srovnávacích údajů </w:t>
      </w:r>
      <w:r w:rsidRPr="000C2332">
        <w:rPr>
          <w:rFonts w:ascii="Times New Roman" w:hAnsi="Times New Roman"/>
          <w:sz w:val="24"/>
          <w:szCs w:val="24"/>
          <w:lang w:val="cs-CZ"/>
        </w:rPr>
        <w:t xml:space="preserve">jsou přepočteny závěrkovým kurzem a zisk za </w:t>
      </w:r>
      <w:r w:rsidR="00797CC2">
        <w:rPr>
          <w:rFonts w:ascii="Times New Roman" w:hAnsi="Times New Roman"/>
          <w:sz w:val="24"/>
          <w:szCs w:val="24"/>
          <w:lang w:val="cs-CZ"/>
        </w:rPr>
        <w:t>běžné</w:t>
      </w:r>
      <w:r w:rsidR="00797CC2" w:rsidRPr="000C2332">
        <w:rPr>
          <w:rFonts w:ascii="Times New Roman" w:hAnsi="Times New Roman"/>
          <w:sz w:val="24"/>
          <w:szCs w:val="24"/>
          <w:lang w:val="cs-CZ"/>
        </w:rPr>
        <w:t xml:space="preserve"> </w:t>
      </w:r>
      <w:r w:rsidRPr="000C2332">
        <w:rPr>
          <w:rFonts w:ascii="Times New Roman" w:hAnsi="Times New Roman"/>
          <w:sz w:val="24"/>
          <w:szCs w:val="24"/>
          <w:lang w:val="cs-CZ"/>
        </w:rPr>
        <w:t xml:space="preserve">období </w:t>
      </w:r>
      <w:r w:rsidR="00797CC2">
        <w:rPr>
          <w:rFonts w:ascii="Times New Roman" w:hAnsi="Times New Roman"/>
          <w:sz w:val="24"/>
          <w:szCs w:val="24"/>
          <w:lang w:val="cs-CZ"/>
        </w:rPr>
        <w:t xml:space="preserve">ve srovnávacích údajích </w:t>
      </w:r>
      <w:r w:rsidRPr="000C2332">
        <w:rPr>
          <w:rFonts w:ascii="Times New Roman" w:hAnsi="Times New Roman"/>
          <w:sz w:val="24"/>
          <w:szCs w:val="24"/>
          <w:lang w:val="cs-CZ"/>
        </w:rPr>
        <w:t xml:space="preserve">průměrným kurzem, se rozdíl z přepočtu uvede na řádku výsledku hospodaření minulých let </w:t>
      </w:r>
      <w:r w:rsidR="00797CC2">
        <w:rPr>
          <w:rFonts w:ascii="Times New Roman" w:hAnsi="Times New Roman"/>
          <w:sz w:val="24"/>
          <w:szCs w:val="24"/>
          <w:lang w:val="cs-CZ"/>
        </w:rPr>
        <w:t xml:space="preserve">ve srovnávacích údajích </w:t>
      </w:r>
      <w:r w:rsidRPr="000C2332">
        <w:rPr>
          <w:rFonts w:ascii="Times New Roman" w:hAnsi="Times New Roman"/>
          <w:sz w:val="24"/>
          <w:szCs w:val="24"/>
          <w:lang w:val="cs-CZ"/>
        </w:rPr>
        <w:t xml:space="preserve">s příslušným komentářem v příloze. </w:t>
      </w:r>
      <w:r>
        <w:rPr>
          <w:rFonts w:ascii="Times New Roman" w:hAnsi="Times New Roman"/>
          <w:sz w:val="24"/>
          <w:szCs w:val="24"/>
          <w:lang w:val="cs-CZ"/>
        </w:rPr>
        <w:t xml:space="preserve">Jedná se o rozdíl, který je vždy (tedy bez ohledu na to, za změna měny účetnictví je důsledkem změny účetní metody nebo změny funkční měny) důsledkem změny účetní metody, protože výnosy a náklady za minulé období jsou prezentovány v jiné měně, než byly původně zaznamenány. Vždy se tedy jedná o změnu tzv. prezentační měny, což je jeden z případů změny účetní metody. </w:t>
      </w:r>
      <w:r w:rsidRPr="000C2332">
        <w:rPr>
          <w:rFonts w:ascii="Times New Roman" w:hAnsi="Times New Roman"/>
          <w:sz w:val="24"/>
          <w:szCs w:val="24"/>
          <w:lang w:val="cs-CZ"/>
        </w:rPr>
        <w:t>V případě přehledu o vlastním kapitálu a peněžních tocích se rozdíly z přepočtu vykážou přímo v těchto výkazech.</w:t>
      </w:r>
    </w:p>
    <w:p w14:paraId="309D7BE6" w14:textId="783281A4" w:rsidR="00BA7913" w:rsidRPr="000C2332" w:rsidRDefault="00BA7913" w:rsidP="00BA7913">
      <w:pPr>
        <w:spacing w:after="120" w:line="240" w:lineRule="auto"/>
        <w:jc w:val="both"/>
        <w:rPr>
          <w:rFonts w:ascii="Times New Roman" w:hAnsi="Times New Roman"/>
          <w:sz w:val="24"/>
          <w:szCs w:val="24"/>
          <w:lang w:val="cs-CZ"/>
        </w:rPr>
      </w:pPr>
      <w:r w:rsidRPr="000C2332">
        <w:rPr>
          <w:rFonts w:ascii="Times New Roman" w:hAnsi="Times New Roman"/>
          <w:sz w:val="24"/>
          <w:szCs w:val="24"/>
          <w:lang w:val="cs-CZ"/>
        </w:rPr>
        <w:t>Průměrný obecný kurz se v souladu s odstavcem 3 vypočí</w:t>
      </w:r>
      <w:r w:rsidR="00D74D4A">
        <w:rPr>
          <w:rFonts w:ascii="Times New Roman" w:hAnsi="Times New Roman"/>
          <w:sz w:val="24"/>
          <w:szCs w:val="24"/>
          <w:lang w:val="cs-CZ"/>
        </w:rPr>
        <w:t>tá jako průměr obecných kurzů v </w:t>
      </w:r>
      <w:r w:rsidRPr="000C2332">
        <w:rPr>
          <w:rFonts w:ascii="Times New Roman" w:hAnsi="Times New Roman"/>
          <w:sz w:val="24"/>
          <w:szCs w:val="24"/>
          <w:lang w:val="cs-CZ"/>
        </w:rPr>
        <w:t>průběhu účetního období. Vyhláška blíže neurčuje výpoč</w:t>
      </w:r>
      <w:r w:rsidR="00D74D4A">
        <w:rPr>
          <w:rFonts w:ascii="Times New Roman" w:hAnsi="Times New Roman"/>
          <w:sz w:val="24"/>
          <w:szCs w:val="24"/>
          <w:lang w:val="cs-CZ"/>
        </w:rPr>
        <w:t>et průměrného obecného kurzu za </w:t>
      </w:r>
      <w:r w:rsidRPr="000C2332">
        <w:rPr>
          <w:rFonts w:ascii="Times New Roman" w:hAnsi="Times New Roman"/>
          <w:sz w:val="24"/>
          <w:szCs w:val="24"/>
          <w:lang w:val="cs-CZ"/>
        </w:rPr>
        <w:t xml:space="preserve">srovnávací účetní období a jeho určení ponechává na účetní jednotce, která tak musí učinit na základě vnitřního předpisu. Obvykle se bude jednat o prostý aritmetický průměr dostupných obecných kurzů za celé účetní období. </w:t>
      </w:r>
    </w:p>
    <w:p w14:paraId="6F75CAC2" w14:textId="7F26AC3D" w:rsidR="00BA7913" w:rsidRPr="000C2332" w:rsidRDefault="00BA7913" w:rsidP="00BA7913">
      <w:pPr>
        <w:spacing w:after="120" w:line="240" w:lineRule="auto"/>
        <w:jc w:val="both"/>
        <w:rPr>
          <w:rFonts w:ascii="Times New Roman" w:hAnsi="Times New Roman"/>
          <w:sz w:val="24"/>
          <w:szCs w:val="24"/>
          <w:lang w:val="cs-CZ"/>
        </w:rPr>
      </w:pPr>
      <w:r w:rsidRPr="000C2332">
        <w:rPr>
          <w:rFonts w:ascii="Times New Roman" w:hAnsi="Times New Roman"/>
          <w:sz w:val="24"/>
          <w:szCs w:val="24"/>
          <w:lang w:val="cs-CZ"/>
        </w:rPr>
        <w:t>Pro přepočet údajů za minulé období se nenavrhuje použití obecných kurzů platných k datu uskutečnění cizoměnové transakce, a to z důvodu, že tento postup je administrativně náročný, přičemž je mezinárodně uznáváno (viz IAS 21), že při pou</w:t>
      </w:r>
      <w:r w:rsidR="00D74D4A">
        <w:rPr>
          <w:rFonts w:ascii="Times New Roman" w:hAnsi="Times New Roman"/>
          <w:sz w:val="24"/>
          <w:szCs w:val="24"/>
          <w:lang w:val="cs-CZ"/>
        </w:rPr>
        <w:t>žití průměrných kurzů dochází k </w:t>
      </w:r>
      <w:r w:rsidRPr="000C2332">
        <w:rPr>
          <w:rFonts w:ascii="Times New Roman" w:hAnsi="Times New Roman"/>
          <w:sz w:val="24"/>
          <w:szCs w:val="24"/>
          <w:lang w:val="cs-CZ"/>
        </w:rPr>
        <w:t xml:space="preserve">přiměřenému poměru mezi náročností přepočtu údajů za minulé období a jejich vypovídací schopností. </w:t>
      </w:r>
    </w:p>
    <w:p w14:paraId="14F066D2" w14:textId="77777777" w:rsidR="00BA7913" w:rsidRPr="00904F73" w:rsidRDefault="00BA7913" w:rsidP="00BA7913">
      <w:pPr>
        <w:spacing w:after="120" w:line="240" w:lineRule="auto"/>
        <w:jc w:val="both"/>
        <w:rPr>
          <w:rFonts w:ascii="Times New Roman" w:hAnsi="Times New Roman"/>
          <w:sz w:val="24"/>
          <w:szCs w:val="24"/>
          <w:lang w:val="cs-CZ"/>
        </w:rPr>
      </w:pPr>
      <w:r w:rsidRPr="000C2332">
        <w:rPr>
          <w:rFonts w:ascii="Times New Roman" w:hAnsi="Times New Roman"/>
          <w:sz w:val="24"/>
          <w:szCs w:val="24"/>
          <w:lang w:val="cs-CZ"/>
        </w:rPr>
        <w:t>Pro účetní jednotky, které doposud vedly účetnictví v eurech, amerických dolarech nebo britských librách v souladu s IAS 21, se nenavrhuje žádný zvláštní postup, protože účtování cizích měn dle IAS 21 a zákona o účetnictví se liší. Z IAS 21 se přebírá pouze definice funkční měny.</w:t>
      </w:r>
    </w:p>
    <w:p w14:paraId="25FBEBC2" w14:textId="4100D63D" w:rsidR="00020A38" w:rsidRPr="00B00205" w:rsidRDefault="00020A38" w:rsidP="00687D26">
      <w:pPr>
        <w:pStyle w:val="Dvodovzprva"/>
        <w:keepNext/>
        <w:keepLines/>
        <w:spacing w:after="120"/>
        <w:rPr>
          <w:rFonts w:ascii="Times New Roman" w:hAnsi="Times New Roman"/>
          <w:b/>
          <w:color w:val="auto"/>
          <w:sz w:val="24"/>
          <w:szCs w:val="24"/>
        </w:rPr>
      </w:pPr>
      <w:r>
        <w:rPr>
          <w:rFonts w:ascii="Times New Roman" w:hAnsi="Times New Roman"/>
          <w:b/>
          <w:color w:val="auto"/>
          <w:sz w:val="24"/>
          <w:szCs w:val="24"/>
        </w:rPr>
        <w:lastRenderedPageBreak/>
        <w:t>K čl. VI (Přechodná ustanovení)</w:t>
      </w:r>
    </w:p>
    <w:p w14:paraId="151C5B9F" w14:textId="77777777" w:rsidR="00265CEB" w:rsidRPr="00173C6E" w:rsidRDefault="00265CEB" w:rsidP="00687D26">
      <w:pPr>
        <w:pStyle w:val="Dvodovzprvakbodu"/>
        <w:keepLines/>
        <w:widowControl w:val="0"/>
        <w:numPr>
          <w:ilvl w:val="0"/>
          <w:numId w:val="21"/>
        </w:numPr>
        <w:tabs>
          <w:tab w:val="left" w:pos="708"/>
        </w:tabs>
        <w:outlineLvl w:val="1"/>
        <w:rPr>
          <w:rFonts w:ascii="Times New Roman" w:hAnsi="Times New Roman"/>
          <w:color w:val="auto"/>
          <w:sz w:val="24"/>
          <w:szCs w:val="24"/>
        </w:rPr>
      </w:pPr>
    </w:p>
    <w:p w14:paraId="7BF3AEF6" w14:textId="77777777" w:rsidR="00265CEB" w:rsidRDefault="00265CEB" w:rsidP="00687D26">
      <w:pPr>
        <w:keepNext/>
        <w:keepLines/>
        <w:spacing w:line="240" w:lineRule="auto"/>
        <w:jc w:val="both"/>
        <w:rPr>
          <w:rFonts w:ascii="Times New Roman" w:hAnsi="Times New Roman" w:cs="Times New Roman"/>
          <w:sz w:val="24"/>
          <w:szCs w:val="24"/>
          <w:lang w:val="cs-CZ" w:eastAsia="cs-CZ"/>
        </w:rPr>
      </w:pPr>
      <w:r>
        <w:rPr>
          <w:rFonts w:ascii="Times New Roman" w:hAnsi="Times New Roman" w:cs="Times New Roman"/>
          <w:sz w:val="24"/>
          <w:szCs w:val="24"/>
          <w:lang w:val="cs-CZ" w:eastAsia="cs-CZ"/>
        </w:rPr>
        <w:t xml:space="preserve">Navrhuje se obecné přechodné ustanovení, jehož cílem je </w:t>
      </w:r>
      <w:r w:rsidRPr="007C28C8">
        <w:rPr>
          <w:rFonts w:ascii="Times New Roman" w:hAnsi="Times New Roman" w:cs="Times New Roman"/>
          <w:sz w:val="24"/>
          <w:szCs w:val="24"/>
          <w:lang w:val="cs-CZ" w:eastAsia="cs-CZ"/>
        </w:rPr>
        <w:t xml:space="preserve">zajistit, aby se nová právní úprava použila poprvé až </w:t>
      </w:r>
      <w:r>
        <w:rPr>
          <w:rFonts w:ascii="Times New Roman" w:hAnsi="Times New Roman" w:cs="Times New Roman"/>
          <w:sz w:val="24"/>
          <w:szCs w:val="24"/>
          <w:lang w:val="cs-CZ" w:eastAsia="cs-CZ"/>
        </w:rPr>
        <w:t>na</w:t>
      </w:r>
      <w:r w:rsidRPr="007C28C8">
        <w:rPr>
          <w:rFonts w:ascii="Times New Roman" w:hAnsi="Times New Roman" w:cs="Times New Roman"/>
          <w:sz w:val="24"/>
          <w:szCs w:val="24"/>
          <w:lang w:val="cs-CZ" w:eastAsia="cs-CZ"/>
        </w:rPr>
        <w:t xml:space="preserve"> účetní období započat</w:t>
      </w:r>
      <w:r>
        <w:rPr>
          <w:rFonts w:ascii="Times New Roman" w:hAnsi="Times New Roman" w:cs="Times New Roman"/>
          <w:sz w:val="24"/>
          <w:szCs w:val="24"/>
          <w:lang w:val="cs-CZ" w:eastAsia="cs-CZ"/>
        </w:rPr>
        <w:t>á</w:t>
      </w:r>
      <w:r w:rsidRPr="007C28C8">
        <w:rPr>
          <w:rFonts w:ascii="Times New Roman" w:hAnsi="Times New Roman" w:cs="Times New Roman"/>
          <w:sz w:val="24"/>
          <w:szCs w:val="24"/>
          <w:lang w:val="cs-CZ" w:eastAsia="cs-CZ"/>
        </w:rPr>
        <w:t xml:space="preserve"> od</w:t>
      </w:r>
      <w:r>
        <w:rPr>
          <w:rFonts w:ascii="Times New Roman" w:hAnsi="Times New Roman" w:cs="Times New Roman"/>
          <w:sz w:val="24"/>
          <w:szCs w:val="24"/>
          <w:lang w:val="cs-CZ" w:eastAsia="cs-CZ"/>
        </w:rPr>
        <w:t>e dne účinnosti tohoto zákona (tj. od 1. ledna 2024)</w:t>
      </w:r>
      <w:r w:rsidRPr="007C28C8">
        <w:rPr>
          <w:rFonts w:ascii="Times New Roman" w:hAnsi="Times New Roman" w:cs="Times New Roman"/>
          <w:sz w:val="24"/>
          <w:szCs w:val="24"/>
          <w:lang w:val="cs-CZ" w:eastAsia="cs-CZ"/>
        </w:rPr>
        <w:t xml:space="preserve">. V tomto ohledu je v souladu s obecným přechodným ustanovením </w:t>
      </w:r>
      <w:r>
        <w:rPr>
          <w:rFonts w:ascii="Times New Roman" w:hAnsi="Times New Roman" w:cs="Times New Roman"/>
          <w:sz w:val="24"/>
          <w:szCs w:val="24"/>
          <w:lang w:val="cs-CZ" w:eastAsia="cs-CZ"/>
        </w:rPr>
        <w:t>navrženým v novele zákona o účetnictví, na základě kterého bude</w:t>
      </w:r>
      <w:r w:rsidRPr="007C28C8">
        <w:rPr>
          <w:rFonts w:ascii="Times New Roman" w:hAnsi="Times New Roman" w:cs="Times New Roman"/>
          <w:sz w:val="24"/>
          <w:szCs w:val="24"/>
          <w:lang w:val="cs-CZ" w:eastAsia="cs-CZ"/>
        </w:rPr>
        <w:t xml:space="preserve"> </w:t>
      </w:r>
      <w:r>
        <w:rPr>
          <w:rFonts w:ascii="Times New Roman" w:hAnsi="Times New Roman" w:cs="Times New Roman"/>
          <w:sz w:val="24"/>
          <w:szCs w:val="24"/>
          <w:lang w:val="cs-CZ" w:eastAsia="cs-CZ"/>
        </w:rPr>
        <w:t xml:space="preserve">možné poprvé použít jinou než českou měnu jako měnu účetnictví </w:t>
      </w:r>
      <w:r w:rsidRPr="007C28C8">
        <w:rPr>
          <w:rFonts w:ascii="Times New Roman" w:hAnsi="Times New Roman" w:cs="Times New Roman"/>
          <w:sz w:val="24"/>
          <w:szCs w:val="24"/>
          <w:lang w:val="cs-CZ" w:eastAsia="cs-CZ"/>
        </w:rPr>
        <w:t xml:space="preserve">až v účetním období započatém ode dne účinnosti novely </w:t>
      </w:r>
      <w:r>
        <w:rPr>
          <w:rFonts w:ascii="Times New Roman" w:hAnsi="Times New Roman" w:cs="Times New Roman"/>
          <w:sz w:val="24"/>
          <w:szCs w:val="24"/>
          <w:lang w:val="cs-CZ" w:eastAsia="cs-CZ"/>
        </w:rPr>
        <w:t>zákona o účetnictví</w:t>
      </w:r>
      <w:r w:rsidRPr="007C28C8">
        <w:rPr>
          <w:rFonts w:ascii="Times New Roman" w:hAnsi="Times New Roman" w:cs="Times New Roman"/>
          <w:sz w:val="24"/>
          <w:szCs w:val="24"/>
          <w:lang w:val="cs-CZ" w:eastAsia="cs-CZ"/>
        </w:rPr>
        <w:t xml:space="preserve">. </w:t>
      </w:r>
    </w:p>
    <w:p w14:paraId="36973189" w14:textId="77777777" w:rsidR="00855255" w:rsidRPr="00173C6E" w:rsidRDefault="00855255" w:rsidP="00855255">
      <w:pPr>
        <w:pStyle w:val="Dvodovzprvakbodu"/>
        <w:widowControl w:val="0"/>
        <w:numPr>
          <w:ilvl w:val="0"/>
          <w:numId w:val="21"/>
        </w:numPr>
        <w:tabs>
          <w:tab w:val="left" w:pos="708"/>
        </w:tabs>
        <w:outlineLvl w:val="1"/>
        <w:rPr>
          <w:rFonts w:ascii="Times New Roman" w:hAnsi="Times New Roman"/>
          <w:color w:val="auto"/>
          <w:sz w:val="24"/>
          <w:szCs w:val="24"/>
        </w:rPr>
      </w:pPr>
    </w:p>
    <w:p w14:paraId="61541D26" w14:textId="6E5DD64F" w:rsidR="00855255" w:rsidRDefault="00855255" w:rsidP="00855255">
      <w:pPr>
        <w:spacing w:line="240" w:lineRule="auto"/>
        <w:jc w:val="both"/>
        <w:rPr>
          <w:rFonts w:ascii="Times New Roman" w:hAnsi="Times New Roman" w:cs="Times New Roman"/>
          <w:sz w:val="24"/>
          <w:szCs w:val="24"/>
          <w:lang w:val="cs-CZ" w:eastAsia="cs-CZ"/>
        </w:rPr>
      </w:pPr>
      <w:r>
        <w:rPr>
          <w:rFonts w:ascii="Times New Roman" w:hAnsi="Times New Roman" w:cs="Times New Roman"/>
          <w:sz w:val="24"/>
          <w:szCs w:val="24"/>
          <w:lang w:val="cs-CZ" w:eastAsia="cs-CZ"/>
        </w:rPr>
        <w:t>Výjimka z obecného přechodného ustanovení se stanoví pro nově navrhovaná ustanovení § 22 odst. 8 až 10</w:t>
      </w:r>
      <w:r w:rsidR="00CA4BD2">
        <w:rPr>
          <w:rFonts w:ascii="Times New Roman" w:hAnsi="Times New Roman" w:cs="Times New Roman"/>
          <w:sz w:val="24"/>
          <w:szCs w:val="24"/>
          <w:lang w:val="cs-CZ" w:eastAsia="cs-CZ"/>
        </w:rPr>
        <w:t xml:space="preserve"> a § 36 odst. 5</w:t>
      </w:r>
      <w:r>
        <w:rPr>
          <w:rFonts w:ascii="Times New Roman" w:hAnsi="Times New Roman" w:cs="Times New Roman"/>
          <w:sz w:val="24"/>
          <w:szCs w:val="24"/>
          <w:lang w:val="cs-CZ" w:eastAsia="cs-CZ"/>
        </w:rPr>
        <w:t xml:space="preserve"> vyhlášky č. 50</w:t>
      </w:r>
      <w:r w:rsidR="00646D48">
        <w:rPr>
          <w:rFonts w:ascii="Times New Roman" w:hAnsi="Times New Roman" w:cs="Times New Roman"/>
          <w:sz w:val="24"/>
          <w:szCs w:val="24"/>
          <w:lang w:val="cs-CZ" w:eastAsia="cs-CZ"/>
        </w:rPr>
        <w:t>2</w:t>
      </w:r>
      <w:r>
        <w:rPr>
          <w:rFonts w:ascii="Times New Roman" w:hAnsi="Times New Roman" w:cs="Times New Roman"/>
          <w:sz w:val="24"/>
          <w:szCs w:val="24"/>
          <w:lang w:val="cs-CZ" w:eastAsia="cs-CZ"/>
        </w:rPr>
        <w:t>/2002 Sb., která se použijí</w:t>
      </w:r>
      <w:r w:rsidRPr="001D271C">
        <w:rPr>
          <w:rFonts w:ascii="Times New Roman" w:hAnsi="Times New Roman" w:cs="Times New Roman"/>
          <w:sz w:val="24"/>
          <w:szCs w:val="24"/>
          <w:lang w:val="cs-CZ" w:eastAsia="cs-CZ"/>
        </w:rPr>
        <w:t xml:space="preserve"> </w:t>
      </w:r>
      <w:r>
        <w:rPr>
          <w:rFonts w:ascii="Times New Roman" w:hAnsi="Times New Roman" w:cs="Times New Roman"/>
          <w:sz w:val="24"/>
          <w:szCs w:val="24"/>
          <w:lang w:val="cs-CZ" w:eastAsia="cs-CZ"/>
        </w:rPr>
        <w:t xml:space="preserve">již </w:t>
      </w:r>
      <w:r w:rsidRPr="001D271C">
        <w:rPr>
          <w:rFonts w:ascii="Times New Roman" w:hAnsi="Times New Roman" w:cs="Times New Roman"/>
          <w:sz w:val="24"/>
          <w:szCs w:val="24"/>
          <w:lang w:val="cs-CZ" w:eastAsia="cs-CZ"/>
        </w:rPr>
        <w:t>pro účetní závěrky sestavené ode dne nabytí účinnosti této vyhlášky</w:t>
      </w:r>
      <w:r>
        <w:rPr>
          <w:rFonts w:ascii="Times New Roman" w:hAnsi="Times New Roman" w:cs="Times New Roman"/>
          <w:sz w:val="24"/>
          <w:szCs w:val="24"/>
          <w:lang w:val="cs-CZ" w:eastAsia="cs-CZ"/>
        </w:rPr>
        <w:t>, tj. i pro účetní závěrky sestavené za účetní období započaté přede dnem nabytí účinnosti této vyhlášky, pokud jejich okamžik sestavení ve</w:t>
      </w:r>
      <w:r w:rsidR="00D74D4A">
        <w:rPr>
          <w:rFonts w:ascii="Times New Roman" w:hAnsi="Times New Roman" w:cs="Times New Roman"/>
          <w:sz w:val="24"/>
          <w:szCs w:val="24"/>
          <w:lang w:val="cs-CZ" w:eastAsia="cs-CZ"/>
        </w:rPr>
        <w:t> </w:t>
      </w:r>
      <w:r>
        <w:rPr>
          <w:rFonts w:ascii="Times New Roman" w:hAnsi="Times New Roman" w:cs="Times New Roman"/>
          <w:sz w:val="24"/>
          <w:szCs w:val="24"/>
          <w:lang w:val="cs-CZ" w:eastAsia="cs-CZ"/>
        </w:rPr>
        <w:t xml:space="preserve">smyslu § 18 odst. 3 písm. f) zákona o účetnictví nastane v den nabytí účinnosti této vyhlášky nebo později. </w:t>
      </w:r>
    </w:p>
    <w:p w14:paraId="72EF2679" w14:textId="609DC4A5" w:rsidR="00855255" w:rsidRDefault="00855255" w:rsidP="00855255">
      <w:pPr>
        <w:spacing w:line="240" w:lineRule="auto"/>
        <w:jc w:val="both"/>
        <w:rPr>
          <w:rFonts w:ascii="Times New Roman" w:hAnsi="Times New Roman" w:cs="Times New Roman"/>
          <w:sz w:val="24"/>
          <w:szCs w:val="24"/>
          <w:lang w:val="cs-CZ" w:eastAsia="cs-CZ"/>
        </w:rPr>
      </w:pPr>
      <w:r>
        <w:rPr>
          <w:rFonts w:ascii="Times New Roman" w:hAnsi="Times New Roman" w:cs="Times New Roman"/>
          <w:sz w:val="24"/>
          <w:szCs w:val="24"/>
          <w:lang w:val="cs-CZ" w:eastAsia="cs-CZ"/>
        </w:rPr>
        <w:t xml:space="preserve">V případě </w:t>
      </w:r>
      <w:r w:rsidR="00AB5859">
        <w:rPr>
          <w:rFonts w:ascii="Times New Roman" w:hAnsi="Times New Roman" w:cs="Times New Roman"/>
          <w:sz w:val="24"/>
          <w:szCs w:val="24"/>
          <w:lang w:val="cs-CZ" w:eastAsia="cs-CZ"/>
        </w:rPr>
        <w:t xml:space="preserve">§ 22 </w:t>
      </w:r>
      <w:r>
        <w:rPr>
          <w:rFonts w:ascii="Times New Roman" w:hAnsi="Times New Roman" w:cs="Times New Roman"/>
          <w:sz w:val="24"/>
          <w:szCs w:val="24"/>
          <w:lang w:val="cs-CZ" w:eastAsia="cs-CZ"/>
        </w:rPr>
        <w:t>odst</w:t>
      </w:r>
      <w:r w:rsidR="00AB5859">
        <w:rPr>
          <w:rFonts w:ascii="Times New Roman" w:hAnsi="Times New Roman" w:cs="Times New Roman"/>
          <w:sz w:val="24"/>
          <w:szCs w:val="24"/>
          <w:lang w:val="cs-CZ" w:eastAsia="cs-CZ"/>
        </w:rPr>
        <w:t>. 8</w:t>
      </w:r>
      <w:r>
        <w:rPr>
          <w:rFonts w:ascii="Times New Roman" w:hAnsi="Times New Roman" w:cs="Times New Roman"/>
          <w:sz w:val="24"/>
          <w:szCs w:val="24"/>
          <w:lang w:val="cs-CZ" w:eastAsia="cs-CZ"/>
        </w:rPr>
        <w:t xml:space="preserve"> se jedná o uvedení významné následné události, která je účetní jednotce známa v okamžiku sestavení účetní závěrky, a proto její </w:t>
      </w:r>
      <w:r w:rsidR="008C4750">
        <w:rPr>
          <w:rFonts w:ascii="Times New Roman" w:hAnsi="Times New Roman" w:cs="Times New Roman"/>
          <w:sz w:val="24"/>
          <w:szCs w:val="24"/>
          <w:lang w:val="cs-CZ" w:eastAsia="cs-CZ"/>
        </w:rPr>
        <w:t xml:space="preserve">uvedení </w:t>
      </w:r>
      <w:r>
        <w:rPr>
          <w:rFonts w:ascii="Times New Roman" w:hAnsi="Times New Roman" w:cs="Times New Roman"/>
          <w:sz w:val="24"/>
          <w:szCs w:val="24"/>
          <w:lang w:val="cs-CZ" w:eastAsia="cs-CZ"/>
        </w:rPr>
        <w:t xml:space="preserve">nelze opominout. V případě odstavce </w:t>
      </w:r>
      <w:r w:rsidR="00AB5859">
        <w:rPr>
          <w:rFonts w:ascii="Times New Roman" w:hAnsi="Times New Roman" w:cs="Times New Roman"/>
          <w:sz w:val="24"/>
          <w:szCs w:val="24"/>
          <w:lang w:val="cs-CZ" w:eastAsia="cs-CZ"/>
        </w:rPr>
        <w:t>9</w:t>
      </w:r>
      <w:r>
        <w:rPr>
          <w:rFonts w:ascii="Times New Roman" w:hAnsi="Times New Roman" w:cs="Times New Roman"/>
          <w:sz w:val="24"/>
          <w:szCs w:val="24"/>
          <w:lang w:val="cs-CZ" w:eastAsia="cs-CZ"/>
        </w:rPr>
        <w:t xml:space="preserve"> je důvodem obecná povaha předmětu úpravy tohoto ustanovení, která se uplatní ve</w:t>
      </w:r>
      <w:r w:rsidR="00D74D4A">
        <w:rPr>
          <w:rFonts w:ascii="Times New Roman" w:hAnsi="Times New Roman" w:cs="Times New Roman"/>
          <w:sz w:val="24"/>
          <w:szCs w:val="24"/>
          <w:lang w:val="cs-CZ" w:eastAsia="cs-CZ"/>
        </w:rPr>
        <w:t> </w:t>
      </w:r>
      <w:r>
        <w:rPr>
          <w:rFonts w:ascii="Times New Roman" w:hAnsi="Times New Roman" w:cs="Times New Roman"/>
          <w:sz w:val="24"/>
          <w:szCs w:val="24"/>
          <w:lang w:val="cs-CZ" w:eastAsia="cs-CZ"/>
        </w:rPr>
        <w:t>všech případech, kdy dojde k nesouladu zapsané výše základního kapitálu ve veřejném rejstříku s výší základního kapitálu uvedenou v účetní závěrce, a nikoliv pouze v případě, kdy je tento nesoulad způsoben změnou měny účetnictví.</w:t>
      </w:r>
    </w:p>
    <w:p w14:paraId="5BA3F0D5" w14:textId="6371AE8B" w:rsidR="00855255" w:rsidRDefault="00855255" w:rsidP="00855255">
      <w:pPr>
        <w:spacing w:line="240" w:lineRule="auto"/>
        <w:jc w:val="both"/>
        <w:rPr>
          <w:rFonts w:ascii="Times New Roman" w:hAnsi="Times New Roman" w:cs="Times New Roman"/>
          <w:sz w:val="24"/>
          <w:szCs w:val="24"/>
          <w:lang w:val="cs-CZ" w:eastAsia="cs-CZ"/>
        </w:rPr>
      </w:pPr>
      <w:r>
        <w:rPr>
          <w:rFonts w:ascii="Times New Roman" w:hAnsi="Times New Roman" w:cs="Times New Roman"/>
          <w:sz w:val="24"/>
          <w:szCs w:val="24"/>
          <w:lang w:val="cs-CZ" w:eastAsia="cs-CZ"/>
        </w:rPr>
        <w:t xml:space="preserve">Ustanovení § </w:t>
      </w:r>
      <w:r w:rsidR="00CA4BD2">
        <w:rPr>
          <w:rFonts w:ascii="Times New Roman" w:hAnsi="Times New Roman" w:cs="Times New Roman"/>
          <w:sz w:val="24"/>
          <w:szCs w:val="24"/>
          <w:lang w:val="cs-CZ" w:eastAsia="cs-CZ"/>
        </w:rPr>
        <w:t>22</w:t>
      </w:r>
      <w:r>
        <w:rPr>
          <w:rFonts w:ascii="Times New Roman" w:hAnsi="Times New Roman" w:cs="Times New Roman"/>
          <w:sz w:val="24"/>
          <w:szCs w:val="24"/>
          <w:lang w:val="cs-CZ" w:eastAsia="cs-CZ"/>
        </w:rPr>
        <w:t xml:space="preserve"> odst. </w:t>
      </w:r>
      <w:r w:rsidR="00CA4BD2">
        <w:rPr>
          <w:rFonts w:ascii="Times New Roman" w:hAnsi="Times New Roman" w:cs="Times New Roman"/>
          <w:sz w:val="24"/>
          <w:szCs w:val="24"/>
          <w:lang w:val="cs-CZ" w:eastAsia="cs-CZ"/>
        </w:rPr>
        <w:t>10</w:t>
      </w:r>
      <w:r>
        <w:rPr>
          <w:rFonts w:ascii="Times New Roman" w:hAnsi="Times New Roman" w:cs="Times New Roman"/>
          <w:sz w:val="24"/>
          <w:szCs w:val="24"/>
          <w:lang w:val="cs-CZ" w:eastAsia="cs-CZ"/>
        </w:rPr>
        <w:t xml:space="preserve"> a § </w:t>
      </w:r>
      <w:r w:rsidR="00CA4BD2">
        <w:rPr>
          <w:rFonts w:ascii="Times New Roman" w:hAnsi="Times New Roman" w:cs="Times New Roman"/>
          <w:sz w:val="24"/>
          <w:szCs w:val="24"/>
          <w:lang w:val="cs-CZ" w:eastAsia="cs-CZ"/>
        </w:rPr>
        <w:t>36</w:t>
      </w:r>
      <w:r>
        <w:rPr>
          <w:rFonts w:ascii="Times New Roman" w:hAnsi="Times New Roman" w:cs="Times New Roman"/>
          <w:sz w:val="24"/>
          <w:szCs w:val="24"/>
          <w:lang w:val="cs-CZ" w:eastAsia="cs-CZ"/>
        </w:rPr>
        <w:t xml:space="preserve"> odst. </w:t>
      </w:r>
      <w:r w:rsidR="00CA4BD2">
        <w:rPr>
          <w:rFonts w:ascii="Times New Roman" w:hAnsi="Times New Roman" w:cs="Times New Roman"/>
          <w:sz w:val="24"/>
          <w:szCs w:val="24"/>
          <w:lang w:val="cs-CZ" w:eastAsia="cs-CZ"/>
        </w:rPr>
        <w:t>5</w:t>
      </w:r>
      <w:r>
        <w:rPr>
          <w:rFonts w:ascii="Times New Roman" w:hAnsi="Times New Roman" w:cs="Times New Roman"/>
          <w:sz w:val="24"/>
          <w:szCs w:val="24"/>
          <w:lang w:val="cs-CZ" w:eastAsia="cs-CZ"/>
        </w:rPr>
        <w:t xml:space="preserve"> se týkají dorovnávací daně. Účetní jednotky mají povinnost v účetní závěrce uvádět informace týkající se dorovnávací daně i tehdy, pokud očekávají, že se stanou jejím poplatníkem v bezprostředně následujícím účetním období, proto pokud již při sestavování účetní závěrky za účetní období, které započalo před nabytím účinnosti této vyhlášky, očekávají, že budou v bezprostředně následujícím účetním období poplatníkem této daně, uvedou to v příloze v účetní závěrce jako tzv. následnou událost.</w:t>
      </w:r>
    </w:p>
    <w:p w14:paraId="3FE6B349" w14:textId="354E4F9E" w:rsidR="00A53A32" w:rsidRPr="00A53A32" w:rsidRDefault="00A53A32" w:rsidP="00AC3423">
      <w:pPr>
        <w:keepNext/>
        <w:keepLines/>
        <w:spacing w:line="240" w:lineRule="auto"/>
        <w:jc w:val="both"/>
        <w:rPr>
          <w:rFonts w:ascii="Times New Roman" w:hAnsi="Times New Roman" w:cs="Arial"/>
          <w:b/>
          <w:bCs/>
          <w:iCs/>
          <w:sz w:val="28"/>
          <w:szCs w:val="28"/>
          <w:lang w:val="cs-CZ"/>
        </w:rPr>
      </w:pPr>
      <w:r w:rsidRPr="00A53A32">
        <w:rPr>
          <w:rFonts w:ascii="Times New Roman" w:hAnsi="Times New Roman" w:cs="Arial"/>
          <w:b/>
          <w:bCs/>
          <w:iCs/>
          <w:sz w:val="28"/>
          <w:szCs w:val="28"/>
          <w:lang w:val="cs-CZ"/>
        </w:rPr>
        <w:t xml:space="preserve">K části </w:t>
      </w:r>
      <w:r>
        <w:rPr>
          <w:rFonts w:ascii="Times New Roman" w:hAnsi="Times New Roman" w:cs="Arial"/>
          <w:b/>
          <w:bCs/>
          <w:iCs/>
          <w:sz w:val="28"/>
          <w:szCs w:val="28"/>
          <w:lang w:val="cs-CZ"/>
        </w:rPr>
        <w:t>čtvrté</w:t>
      </w:r>
      <w:r w:rsidRPr="00A53A32">
        <w:rPr>
          <w:rFonts w:ascii="Times New Roman" w:hAnsi="Times New Roman" w:cs="Arial"/>
          <w:b/>
          <w:bCs/>
          <w:iCs/>
          <w:sz w:val="28"/>
          <w:szCs w:val="28"/>
          <w:lang w:val="cs-CZ"/>
        </w:rPr>
        <w:t xml:space="preserve"> – Změna vyhlášky</w:t>
      </w:r>
      <w:r>
        <w:rPr>
          <w:rFonts w:ascii="Times New Roman" w:hAnsi="Times New Roman" w:cs="Arial"/>
          <w:b/>
          <w:bCs/>
          <w:iCs/>
          <w:sz w:val="28"/>
          <w:szCs w:val="28"/>
          <w:lang w:val="cs-CZ"/>
        </w:rPr>
        <w:t xml:space="preserve"> </w:t>
      </w:r>
      <w:r w:rsidRPr="00A53A32">
        <w:rPr>
          <w:rFonts w:ascii="Times New Roman" w:hAnsi="Times New Roman" w:cs="Arial"/>
          <w:b/>
          <w:bCs/>
          <w:iCs/>
          <w:sz w:val="28"/>
          <w:szCs w:val="28"/>
          <w:lang w:val="cs-CZ"/>
        </w:rPr>
        <w:t>č. 504/2002  Sb., kterou se provádějí některá ustanovení zákona č. 563/1991 Sb., o účetnictví, ve znění pozdějších předpisů, pro účetní jednotky, u kterých hlavním předmětem činnosti není podnikání, pokud účtují v soustavě podvojného účetnictví</w:t>
      </w:r>
    </w:p>
    <w:p w14:paraId="065E8129" w14:textId="77777777" w:rsidR="00522977" w:rsidRPr="00B00205" w:rsidRDefault="00522977" w:rsidP="00AC3423">
      <w:pPr>
        <w:pStyle w:val="Dvodovzprva"/>
        <w:keepNext/>
        <w:keepLines/>
        <w:spacing w:after="120"/>
        <w:rPr>
          <w:rFonts w:ascii="Times New Roman" w:hAnsi="Times New Roman"/>
          <w:b/>
          <w:color w:val="auto"/>
          <w:sz w:val="24"/>
          <w:szCs w:val="24"/>
        </w:rPr>
      </w:pPr>
      <w:r>
        <w:rPr>
          <w:rFonts w:ascii="Times New Roman" w:hAnsi="Times New Roman"/>
          <w:b/>
          <w:color w:val="auto"/>
          <w:sz w:val="24"/>
          <w:szCs w:val="24"/>
        </w:rPr>
        <w:t>K čl. VII</w:t>
      </w:r>
    </w:p>
    <w:p w14:paraId="728DAD0D" w14:textId="77777777" w:rsidR="00522977" w:rsidRDefault="00522977" w:rsidP="00AC3423">
      <w:pPr>
        <w:pStyle w:val="Dvodovzprvakbodu"/>
        <w:keepLines/>
        <w:widowControl w:val="0"/>
        <w:numPr>
          <w:ilvl w:val="0"/>
          <w:numId w:val="22"/>
        </w:numPr>
        <w:tabs>
          <w:tab w:val="left" w:pos="708"/>
        </w:tabs>
        <w:outlineLvl w:val="1"/>
        <w:rPr>
          <w:rFonts w:ascii="Times New Roman" w:hAnsi="Times New Roman"/>
          <w:color w:val="auto"/>
          <w:sz w:val="24"/>
          <w:szCs w:val="24"/>
        </w:rPr>
      </w:pPr>
      <w:r w:rsidRPr="006A2C9C">
        <w:rPr>
          <w:rFonts w:ascii="Times New Roman" w:hAnsi="Times New Roman"/>
          <w:color w:val="auto"/>
          <w:sz w:val="24"/>
          <w:szCs w:val="24"/>
        </w:rPr>
        <w:t>(</w:t>
      </w:r>
      <w:r>
        <w:rPr>
          <w:rFonts w:ascii="Times New Roman" w:hAnsi="Times New Roman"/>
          <w:color w:val="auto"/>
          <w:sz w:val="24"/>
          <w:szCs w:val="24"/>
        </w:rPr>
        <w:t>§ 1 písm. h)</w:t>
      </w:r>
      <w:r w:rsidRPr="006A2C9C">
        <w:rPr>
          <w:rFonts w:ascii="Times New Roman" w:hAnsi="Times New Roman"/>
          <w:color w:val="auto"/>
          <w:sz w:val="24"/>
          <w:szCs w:val="24"/>
        </w:rPr>
        <w:t>)</w:t>
      </w:r>
    </w:p>
    <w:p w14:paraId="4034BD8A" w14:textId="77777777" w:rsidR="00522977" w:rsidRPr="00C61304" w:rsidRDefault="00522977" w:rsidP="00522977">
      <w:pPr>
        <w:spacing w:after="120" w:line="240" w:lineRule="auto"/>
        <w:jc w:val="both"/>
        <w:rPr>
          <w:rFonts w:ascii="Times New Roman" w:hAnsi="Times New Roman"/>
          <w:sz w:val="24"/>
          <w:szCs w:val="24"/>
          <w:lang w:val="cs-CZ"/>
        </w:rPr>
      </w:pPr>
      <w:r w:rsidRPr="009267FB">
        <w:rPr>
          <w:rFonts w:ascii="Times New Roman" w:hAnsi="Times New Roman"/>
          <w:sz w:val="24"/>
          <w:szCs w:val="24"/>
          <w:lang w:val="cs-CZ"/>
        </w:rPr>
        <w:t>V návaznosti na nové zmocnění v novele zákona o účetnictví související s umožněním vedení účetnictví v jiné než české měně a rovněž s ohledem na</w:t>
      </w:r>
      <w:r>
        <w:rPr>
          <w:rFonts w:ascii="Times New Roman" w:hAnsi="Times New Roman"/>
          <w:sz w:val="24"/>
          <w:szCs w:val="24"/>
          <w:lang w:val="cs-CZ"/>
        </w:rPr>
        <w:t xml:space="preserve"> nový</w:t>
      </w:r>
      <w:r w:rsidRPr="009267FB">
        <w:rPr>
          <w:rFonts w:ascii="Times New Roman" w:hAnsi="Times New Roman"/>
          <w:sz w:val="24"/>
          <w:szCs w:val="24"/>
          <w:lang w:val="cs-CZ"/>
        </w:rPr>
        <w:t xml:space="preserve"> obsah předmětné vyhlášky se navrhuje aktualizovat předmět úpravy vyhlášky. Do ustanovení § 1 se proto navrhuje doplnit nové písmeno </w:t>
      </w:r>
      <w:r>
        <w:rPr>
          <w:rFonts w:ascii="Times New Roman" w:hAnsi="Times New Roman"/>
          <w:sz w:val="24"/>
          <w:szCs w:val="24"/>
          <w:lang w:val="cs-CZ"/>
        </w:rPr>
        <w:t>h</w:t>
      </w:r>
      <w:r w:rsidRPr="009267FB">
        <w:rPr>
          <w:rFonts w:ascii="Times New Roman" w:hAnsi="Times New Roman"/>
          <w:sz w:val="24"/>
          <w:szCs w:val="24"/>
          <w:lang w:val="cs-CZ"/>
        </w:rPr>
        <w:t xml:space="preserve">), kterým se předmět úpravy </w:t>
      </w:r>
      <w:r>
        <w:rPr>
          <w:rFonts w:ascii="Times New Roman" w:hAnsi="Times New Roman"/>
          <w:sz w:val="24"/>
          <w:szCs w:val="24"/>
          <w:lang w:val="cs-CZ"/>
        </w:rPr>
        <w:t xml:space="preserve">této </w:t>
      </w:r>
      <w:r w:rsidRPr="009267FB">
        <w:rPr>
          <w:rFonts w:ascii="Times New Roman" w:hAnsi="Times New Roman"/>
          <w:sz w:val="24"/>
          <w:szCs w:val="24"/>
          <w:lang w:val="cs-CZ"/>
        </w:rPr>
        <w:t xml:space="preserve">vyhlášky rozšiřuje o nové účetní metody spočívající ve způsobu určení funkční měny a postupu při změně měny účetnictví. </w:t>
      </w:r>
    </w:p>
    <w:p w14:paraId="42582DAD" w14:textId="77777777" w:rsidR="00522977" w:rsidRDefault="00522977" w:rsidP="00522977">
      <w:pPr>
        <w:pStyle w:val="Dvodovzprvakbodu"/>
        <w:widowControl w:val="0"/>
        <w:numPr>
          <w:ilvl w:val="0"/>
          <w:numId w:val="22"/>
        </w:numPr>
        <w:tabs>
          <w:tab w:val="left" w:pos="708"/>
        </w:tabs>
        <w:outlineLvl w:val="1"/>
        <w:rPr>
          <w:rFonts w:ascii="Times New Roman" w:hAnsi="Times New Roman"/>
          <w:color w:val="auto"/>
          <w:sz w:val="24"/>
          <w:szCs w:val="24"/>
        </w:rPr>
      </w:pPr>
      <w:r w:rsidRPr="006A2C9C">
        <w:rPr>
          <w:rFonts w:ascii="Times New Roman" w:hAnsi="Times New Roman"/>
          <w:color w:val="auto"/>
          <w:sz w:val="24"/>
          <w:szCs w:val="24"/>
        </w:rPr>
        <w:t>(</w:t>
      </w:r>
      <w:r>
        <w:rPr>
          <w:rFonts w:ascii="Times New Roman" w:hAnsi="Times New Roman"/>
          <w:color w:val="auto"/>
          <w:sz w:val="24"/>
          <w:szCs w:val="24"/>
        </w:rPr>
        <w:t>§ 4 odst. 3</w:t>
      </w:r>
      <w:r w:rsidRPr="006A2C9C">
        <w:rPr>
          <w:rFonts w:ascii="Times New Roman" w:hAnsi="Times New Roman"/>
          <w:color w:val="auto"/>
          <w:sz w:val="24"/>
          <w:szCs w:val="24"/>
        </w:rPr>
        <w:t>)</w:t>
      </w:r>
    </w:p>
    <w:p w14:paraId="4BDD17D2" w14:textId="463EA381" w:rsidR="00522977" w:rsidRPr="00600378" w:rsidRDefault="00AC3423" w:rsidP="00AC3423">
      <w:pPr>
        <w:pStyle w:val="Odstavecseseznamem"/>
        <w:spacing w:after="120" w:line="240" w:lineRule="auto"/>
        <w:ind w:left="0"/>
        <w:jc w:val="both"/>
        <w:rPr>
          <w:rFonts w:ascii="Times New Roman" w:hAnsi="Times New Roman"/>
          <w:sz w:val="24"/>
          <w:szCs w:val="24"/>
          <w:lang w:val="cs-CZ"/>
        </w:rPr>
      </w:pPr>
      <w:r w:rsidRPr="00AC3423">
        <w:rPr>
          <w:rFonts w:ascii="Times New Roman" w:hAnsi="Times New Roman"/>
          <w:sz w:val="24"/>
          <w:szCs w:val="24"/>
          <w:lang w:val="cs-CZ"/>
        </w:rPr>
        <w:t xml:space="preserve">Ustanovení § 4 odst. </w:t>
      </w:r>
      <w:r>
        <w:rPr>
          <w:rFonts w:ascii="Times New Roman" w:hAnsi="Times New Roman"/>
          <w:sz w:val="24"/>
          <w:szCs w:val="24"/>
          <w:lang w:val="cs-CZ"/>
        </w:rPr>
        <w:t>3</w:t>
      </w:r>
      <w:r w:rsidRPr="00AC3423">
        <w:rPr>
          <w:rFonts w:ascii="Times New Roman" w:hAnsi="Times New Roman"/>
          <w:sz w:val="24"/>
          <w:szCs w:val="24"/>
          <w:lang w:val="cs-CZ"/>
        </w:rPr>
        <w:t xml:space="preserve"> se navrhuje v návaznosti na možnost vést účetnictví v jiné než české měně upravit tak, aby dotčené ustanovení bylo použitelné i pro účetní jednotky, jejichž měnou účetnictví bude jiná měna než česká. Rovněž se s ohledem na zajištění srozumitelnosti účetní závěrky navrhuje doplnit povinnost uvádět v účetní závěrce způsob vykazování jednotlivých položek (tj. že </w:t>
      </w:r>
      <w:r>
        <w:rPr>
          <w:rFonts w:ascii="Times New Roman" w:hAnsi="Times New Roman"/>
          <w:sz w:val="24"/>
          <w:szCs w:val="24"/>
          <w:lang w:val="cs-CZ"/>
        </w:rPr>
        <w:t>jsou položky vykazovány v</w:t>
      </w:r>
      <w:r w:rsidRPr="00AC3423">
        <w:rPr>
          <w:rFonts w:ascii="Times New Roman" w:hAnsi="Times New Roman"/>
          <w:sz w:val="24"/>
          <w:szCs w:val="24"/>
          <w:lang w:val="cs-CZ"/>
        </w:rPr>
        <w:t xml:space="preserve"> tisících) a měnu, v níž jsou jednotlivé položky vykázány, tj. měnu účetnictví.</w:t>
      </w:r>
    </w:p>
    <w:p w14:paraId="7BE7A22F" w14:textId="2883EC2E" w:rsidR="00522977" w:rsidRDefault="00522977" w:rsidP="00522977">
      <w:pPr>
        <w:pStyle w:val="Dvodovzprvakbodu"/>
        <w:widowControl w:val="0"/>
        <w:numPr>
          <w:ilvl w:val="0"/>
          <w:numId w:val="22"/>
        </w:numPr>
        <w:tabs>
          <w:tab w:val="left" w:pos="708"/>
        </w:tabs>
        <w:outlineLvl w:val="1"/>
        <w:rPr>
          <w:rFonts w:ascii="Times New Roman" w:hAnsi="Times New Roman"/>
          <w:color w:val="auto"/>
          <w:sz w:val="24"/>
          <w:szCs w:val="24"/>
        </w:rPr>
      </w:pPr>
      <w:r w:rsidRPr="006A2C9C">
        <w:rPr>
          <w:rFonts w:ascii="Times New Roman" w:hAnsi="Times New Roman"/>
          <w:color w:val="auto"/>
          <w:sz w:val="24"/>
          <w:szCs w:val="24"/>
        </w:rPr>
        <w:lastRenderedPageBreak/>
        <w:t>(</w:t>
      </w:r>
      <w:r>
        <w:rPr>
          <w:rFonts w:ascii="Times New Roman" w:hAnsi="Times New Roman"/>
          <w:color w:val="auto"/>
          <w:sz w:val="24"/>
          <w:szCs w:val="24"/>
        </w:rPr>
        <w:t>§ 4 odst. 5</w:t>
      </w:r>
      <w:r w:rsidRPr="006A2C9C">
        <w:rPr>
          <w:rFonts w:ascii="Times New Roman" w:hAnsi="Times New Roman"/>
          <w:color w:val="auto"/>
          <w:sz w:val="24"/>
          <w:szCs w:val="24"/>
        </w:rPr>
        <w:t>)</w:t>
      </w:r>
    </w:p>
    <w:p w14:paraId="0045EF8C" w14:textId="77777777" w:rsidR="00522977" w:rsidRPr="00AC0FE4" w:rsidRDefault="00522977" w:rsidP="00522977">
      <w:pPr>
        <w:spacing w:after="120" w:line="240" w:lineRule="auto"/>
        <w:jc w:val="both"/>
        <w:rPr>
          <w:rFonts w:ascii="Times New Roman" w:hAnsi="Times New Roman"/>
          <w:sz w:val="24"/>
          <w:szCs w:val="24"/>
          <w:lang w:val="cs-CZ"/>
        </w:rPr>
      </w:pPr>
      <w:r w:rsidRPr="009267FB">
        <w:rPr>
          <w:rFonts w:ascii="Times New Roman" w:hAnsi="Times New Roman"/>
          <w:sz w:val="24"/>
          <w:szCs w:val="24"/>
          <w:lang w:val="cs-CZ"/>
        </w:rPr>
        <w:t xml:space="preserve">Pro zajištění srovnatelnosti jednotlivých položek výkazů účetní závěrky mezi dvěma účetními obdobími s různou měnou účetnictví se navrhuje doplnit nový odstavec </w:t>
      </w:r>
      <w:r>
        <w:rPr>
          <w:rFonts w:ascii="Times New Roman" w:hAnsi="Times New Roman"/>
          <w:sz w:val="24"/>
          <w:szCs w:val="24"/>
          <w:lang w:val="cs-CZ"/>
        </w:rPr>
        <w:t>5</w:t>
      </w:r>
      <w:r w:rsidRPr="009267FB">
        <w:rPr>
          <w:rFonts w:ascii="Times New Roman" w:hAnsi="Times New Roman"/>
          <w:sz w:val="24"/>
          <w:szCs w:val="24"/>
          <w:lang w:val="cs-CZ"/>
        </w:rPr>
        <w:t>, který stanoví, že i údaje za minulé účetní období musí být vykázány v nové měně účetnictví, byť tato měna v daném období nebyla měnou účetnictví. Postup přepočtu částek uváděných ve výkazech účetní závěrky za minulé účetní období je uveden v n</w:t>
      </w:r>
      <w:r>
        <w:rPr>
          <w:rFonts w:ascii="Times New Roman" w:hAnsi="Times New Roman"/>
          <w:sz w:val="24"/>
          <w:szCs w:val="24"/>
          <w:lang w:val="cs-CZ"/>
        </w:rPr>
        <w:t>ově navrhovaném ustanovení § 42d</w:t>
      </w:r>
      <w:r w:rsidRPr="009267FB">
        <w:rPr>
          <w:rFonts w:ascii="Times New Roman" w:hAnsi="Times New Roman"/>
          <w:sz w:val="24"/>
          <w:szCs w:val="24"/>
          <w:lang w:val="cs-CZ"/>
        </w:rPr>
        <w:t>.</w:t>
      </w:r>
    </w:p>
    <w:p w14:paraId="04062823" w14:textId="55171E25" w:rsidR="00522977" w:rsidRDefault="00AC3423" w:rsidP="00522977">
      <w:pPr>
        <w:pStyle w:val="Dvodovzprvakbodu"/>
        <w:widowControl w:val="0"/>
        <w:numPr>
          <w:ilvl w:val="0"/>
          <w:numId w:val="22"/>
        </w:numPr>
        <w:tabs>
          <w:tab w:val="left" w:pos="708"/>
        </w:tabs>
        <w:outlineLvl w:val="1"/>
        <w:rPr>
          <w:rFonts w:ascii="Times New Roman" w:hAnsi="Times New Roman"/>
          <w:color w:val="auto"/>
          <w:sz w:val="24"/>
          <w:szCs w:val="24"/>
        </w:rPr>
      </w:pPr>
      <w:r w:rsidRPr="006A2C9C">
        <w:rPr>
          <w:rFonts w:ascii="Times New Roman" w:hAnsi="Times New Roman"/>
          <w:color w:val="auto"/>
          <w:sz w:val="24"/>
          <w:szCs w:val="24"/>
        </w:rPr>
        <w:t xml:space="preserve"> </w:t>
      </w:r>
      <w:r w:rsidR="00522977" w:rsidRPr="006A2C9C">
        <w:rPr>
          <w:rFonts w:ascii="Times New Roman" w:hAnsi="Times New Roman"/>
          <w:color w:val="auto"/>
          <w:sz w:val="24"/>
          <w:szCs w:val="24"/>
        </w:rPr>
        <w:t>(</w:t>
      </w:r>
      <w:r w:rsidR="00522977">
        <w:rPr>
          <w:rFonts w:ascii="Times New Roman" w:hAnsi="Times New Roman"/>
          <w:color w:val="auto"/>
          <w:sz w:val="24"/>
          <w:szCs w:val="24"/>
        </w:rPr>
        <w:t>§ 18 odst. 6</w:t>
      </w:r>
      <w:r w:rsidR="00522977" w:rsidRPr="006A2C9C">
        <w:rPr>
          <w:rFonts w:ascii="Times New Roman" w:hAnsi="Times New Roman"/>
          <w:color w:val="auto"/>
          <w:sz w:val="24"/>
          <w:szCs w:val="24"/>
        </w:rPr>
        <w:t>)</w:t>
      </w:r>
    </w:p>
    <w:p w14:paraId="7B3E7F6F" w14:textId="66B192D6" w:rsidR="00522977" w:rsidRPr="00786B07" w:rsidRDefault="000D7B09" w:rsidP="00522977">
      <w:pPr>
        <w:spacing w:after="120" w:line="240" w:lineRule="auto"/>
        <w:jc w:val="both"/>
        <w:rPr>
          <w:rFonts w:ascii="Times New Roman" w:hAnsi="Times New Roman"/>
          <w:sz w:val="24"/>
          <w:szCs w:val="24"/>
          <w:lang w:val="cs-CZ"/>
        </w:rPr>
      </w:pPr>
      <w:r>
        <w:rPr>
          <w:rFonts w:ascii="Times New Roman" w:hAnsi="Times New Roman"/>
          <w:sz w:val="24"/>
          <w:szCs w:val="24"/>
          <w:lang w:val="cs-CZ"/>
        </w:rPr>
        <w:t xml:space="preserve">Z důvodu, aby v </w:t>
      </w:r>
      <w:r w:rsidRPr="00EE67D8">
        <w:rPr>
          <w:rFonts w:ascii="Times New Roman" w:hAnsi="Times New Roman"/>
          <w:sz w:val="24"/>
          <w:szCs w:val="24"/>
          <w:lang w:val="cs-CZ"/>
        </w:rPr>
        <w:t xml:space="preserve">souladu s navrhovaným § </w:t>
      </w:r>
      <w:r>
        <w:rPr>
          <w:rFonts w:ascii="Times New Roman" w:hAnsi="Times New Roman"/>
          <w:sz w:val="24"/>
          <w:szCs w:val="24"/>
          <w:lang w:val="cs-CZ"/>
        </w:rPr>
        <w:t>42d</w:t>
      </w:r>
      <w:r w:rsidRPr="00EE67D8">
        <w:rPr>
          <w:rFonts w:ascii="Times New Roman" w:hAnsi="Times New Roman"/>
          <w:sz w:val="24"/>
          <w:szCs w:val="24"/>
          <w:lang w:val="cs-CZ"/>
        </w:rPr>
        <w:t xml:space="preserve"> </w:t>
      </w:r>
      <w:r>
        <w:rPr>
          <w:rFonts w:ascii="Times New Roman" w:hAnsi="Times New Roman"/>
          <w:sz w:val="24"/>
          <w:szCs w:val="24"/>
          <w:lang w:val="cs-CZ"/>
        </w:rPr>
        <w:t xml:space="preserve">bylo možné </w:t>
      </w:r>
      <w:r w:rsidRPr="00EE67D8">
        <w:rPr>
          <w:rFonts w:ascii="Times New Roman" w:hAnsi="Times New Roman"/>
          <w:sz w:val="24"/>
          <w:szCs w:val="24"/>
          <w:lang w:val="cs-CZ"/>
        </w:rPr>
        <w:t>použ</w:t>
      </w:r>
      <w:r>
        <w:rPr>
          <w:rFonts w:ascii="Times New Roman" w:hAnsi="Times New Roman"/>
          <w:sz w:val="24"/>
          <w:szCs w:val="24"/>
          <w:lang w:val="cs-CZ"/>
        </w:rPr>
        <w:t>ít</w:t>
      </w:r>
      <w:r w:rsidRPr="00EE67D8">
        <w:rPr>
          <w:rFonts w:ascii="Times New Roman" w:hAnsi="Times New Roman"/>
          <w:sz w:val="24"/>
          <w:szCs w:val="24"/>
          <w:lang w:val="cs-CZ"/>
        </w:rPr>
        <w:t xml:space="preserve"> položk</w:t>
      </w:r>
      <w:r>
        <w:rPr>
          <w:rFonts w:ascii="Times New Roman" w:hAnsi="Times New Roman"/>
          <w:sz w:val="24"/>
          <w:szCs w:val="24"/>
          <w:lang w:val="cs-CZ"/>
        </w:rPr>
        <w:t>u</w:t>
      </w:r>
      <w:r w:rsidRPr="00EE67D8">
        <w:rPr>
          <w:rFonts w:ascii="Times New Roman" w:hAnsi="Times New Roman"/>
          <w:sz w:val="24"/>
          <w:szCs w:val="24"/>
          <w:lang w:val="cs-CZ"/>
        </w:rPr>
        <w:t xml:space="preserve"> „</w:t>
      </w:r>
      <w:r w:rsidRPr="00786B07">
        <w:rPr>
          <w:rFonts w:ascii="Times New Roman" w:hAnsi="Times New Roman"/>
          <w:sz w:val="24"/>
          <w:szCs w:val="24"/>
          <w:lang w:val="cs-CZ"/>
        </w:rPr>
        <w:t>A.II.3. Nerozdělený zisk, neuhrazená ztráta minulých let</w:t>
      </w:r>
      <w:r w:rsidRPr="00EE67D8">
        <w:rPr>
          <w:rFonts w:ascii="Times New Roman" w:hAnsi="Times New Roman"/>
          <w:sz w:val="24"/>
          <w:szCs w:val="24"/>
          <w:lang w:val="cs-CZ"/>
        </w:rPr>
        <w:t xml:space="preserve">“ </w:t>
      </w:r>
      <w:r>
        <w:rPr>
          <w:rFonts w:ascii="Times New Roman" w:hAnsi="Times New Roman"/>
          <w:sz w:val="24"/>
          <w:szCs w:val="24"/>
          <w:lang w:val="cs-CZ"/>
        </w:rPr>
        <w:t>k vykázání</w:t>
      </w:r>
      <w:r w:rsidRPr="00EE67D8">
        <w:rPr>
          <w:rFonts w:ascii="Times New Roman" w:hAnsi="Times New Roman"/>
          <w:sz w:val="24"/>
          <w:szCs w:val="24"/>
          <w:lang w:val="cs-CZ"/>
        </w:rPr>
        <w:t xml:space="preserve"> rozdíl</w:t>
      </w:r>
      <w:r>
        <w:rPr>
          <w:rFonts w:ascii="Times New Roman" w:hAnsi="Times New Roman"/>
          <w:sz w:val="24"/>
          <w:szCs w:val="24"/>
          <w:lang w:val="cs-CZ"/>
        </w:rPr>
        <w:t>ů</w:t>
      </w:r>
      <w:r w:rsidRPr="00EE67D8">
        <w:rPr>
          <w:rFonts w:ascii="Times New Roman" w:hAnsi="Times New Roman"/>
          <w:sz w:val="24"/>
          <w:szCs w:val="24"/>
          <w:lang w:val="cs-CZ"/>
        </w:rPr>
        <w:t xml:space="preserve"> vznikl</w:t>
      </w:r>
      <w:r>
        <w:rPr>
          <w:rFonts w:ascii="Times New Roman" w:hAnsi="Times New Roman"/>
          <w:sz w:val="24"/>
          <w:szCs w:val="24"/>
          <w:lang w:val="cs-CZ"/>
        </w:rPr>
        <w:t>ých</w:t>
      </w:r>
      <w:r w:rsidRPr="00EE67D8">
        <w:rPr>
          <w:rFonts w:ascii="Times New Roman" w:hAnsi="Times New Roman"/>
          <w:sz w:val="24"/>
          <w:szCs w:val="24"/>
          <w:lang w:val="cs-CZ"/>
        </w:rPr>
        <w:t xml:space="preserve"> v důsledku změny měny účetnictví</w:t>
      </w:r>
      <w:r>
        <w:rPr>
          <w:rFonts w:ascii="Times New Roman" w:hAnsi="Times New Roman"/>
          <w:sz w:val="24"/>
          <w:szCs w:val="24"/>
          <w:lang w:val="cs-CZ"/>
        </w:rPr>
        <w:t>, je potřeba umožnit, aby uvedená položka mohla obsahovat i důsledky změny účetních metod</w:t>
      </w:r>
      <w:r w:rsidRPr="00EE67D8">
        <w:rPr>
          <w:rFonts w:ascii="Times New Roman" w:hAnsi="Times New Roman"/>
          <w:sz w:val="24"/>
          <w:szCs w:val="24"/>
          <w:lang w:val="cs-CZ"/>
        </w:rPr>
        <w:t>.</w:t>
      </w:r>
      <w:r>
        <w:rPr>
          <w:rFonts w:ascii="Times New Roman" w:hAnsi="Times New Roman"/>
          <w:sz w:val="24"/>
          <w:szCs w:val="24"/>
          <w:lang w:val="cs-CZ"/>
        </w:rPr>
        <w:t xml:space="preserve"> Z důvodu konzistence je pak stejným způsobem potřeba přistupovat i k opravám významných chyb minulých let. Byť se jedná o důsledek vyvolaný potřebami pro vykazování změny měny účetnictví, navržená úprava odstraňuje dosavadní bezdůvodnou odlišnost účtování změn účetních metod a oprav významných chyb minulých let od ostatních vyhlášek provádějících tentýž zákon. Díky této změně bude novelizovaná vyhláška vyhovovat i požadavku zákona na srovnatelnost účetních závěrek (viz § 19 odst. 7 zákona o účetnictví).</w:t>
      </w:r>
      <w:r w:rsidR="00522977" w:rsidRPr="00EE67D8">
        <w:rPr>
          <w:rFonts w:ascii="Times New Roman" w:hAnsi="Times New Roman"/>
          <w:sz w:val="24"/>
          <w:szCs w:val="24"/>
          <w:lang w:val="cs-CZ"/>
        </w:rPr>
        <w:t xml:space="preserve"> </w:t>
      </w:r>
    </w:p>
    <w:p w14:paraId="27ABB26C" w14:textId="77777777" w:rsidR="00522977" w:rsidRDefault="00522977" w:rsidP="00522977">
      <w:pPr>
        <w:pStyle w:val="Dvodovzprvakbodu"/>
        <w:widowControl w:val="0"/>
        <w:numPr>
          <w:ilvl w:val="0"/>
          <w:numId w:val="22"/>
        </w:numPr>
        <w:tabs>
          <w:tab w:val="left" w:pos="708"/>
        </w:tabs>
        <w:outlineLvl w:val="1"/>
        <w:rPr>
          <w:rFonts w:ascii="Times New Roman" w:hAnsi="Times New Roman"/>
          <w:color w:val="auto"/>
          <w:sz w:val="24"/>
          <w:szCs w:val="24"/>
        </w:rPr>
      </w:pPr>
      <w:r w:rsidRPr="006A2C9C">
        <w:rPr>
          <w:rFonts w:ascii="Times New Roman" w:hAnsi="Times New Roman"/>
          <w:color w:val="auto"/>
          <w:sz w:val="24"/>
          <w:szCs w:val="24"/>
        </w:rPr>
        <w:t>(</w:t>
      </w:r>
      <w:r>
        <w:rPr>
          <w:rFonts w:ascii="Times New Roman" w:hAnsi="Times New Roman"/>
          <w:color w:val="auto"/>
          <w:sz w:val="24"/>
          <w:szCs w:val="24"/>
        </w:rPr>
        <w:t>§ 30 odst. 1 písm. d) bod 3</w:t>
      </w:r>
      <w:r w:rsidRPr="006A2C9C">
        <w:rPr>
          <w:rFonts w:ascii="Times New Roman" w:hAnsi="Times New Roman"/>
          <w:color w:val="auto"/>
          <w:sz w:val="24"/>
          <w:szCs w:val="24"/>
        </w:rPr>
        <w:t>)</w:t>
      </w:r>
    </w:p>
    <w:p w14:paraId="00E89EB2" w14:textId="77777777" w:rsidR="00522977" w:rsidRPr="00A15DED" w:rsidRDefault="00522977" w:rsidP="00522977">
      <w:pPr>
        <w:pStyle w:val="Odstavecseseznamem"/>
        <w:spacing w:after="120" w:line="240" w:lineRule="auto"/>
        <w:ind w:left="0"/>
        <w:jc w:val="both"/>
        <w:rPr>
          <w:rFonts w:ascii="Times New Roman" w:hAnsi="Times New Roman"/>
          <w:sz w:val="24"/>
          <w:szCs w:val="24"/>
          <w:lang w:val="cs-CZ"/>
        </w:rPr>
      </w:pPr>
      <w:r w:rsidRPr="00EE67D8">
        <w:rPr>
          <w:rFonts w:ascii="Times New Roman" w:hAnsi="Times New Roman"/>
          <w:sz w:val="24"/>
          <w:szCs w:val="24"/>
          <w:lang w:val="cs-CZ"/>
        </w:rPr>
        <w:t>Navrhuje se legislativně technická úprava v návaznosti na umožnění vedení účetnictví i v jiné měně než české.</w:t>
      </w:r>
    </w:p>
    <w:p w14:paraId="771CD4BF" w14:textId="77777777" w:rsidR="00522977" w:rsidRDefault="00522977" w:rsidP="00522977">
      <w:pPr>
        <w:pStyle w:val="Dvodovzprvakbodu"/>
        <w:widowControl w:val="0"/>
        <w:numPr>
          <w:ilvl w:val="0"/>
          <w:numId w:val="22"/>
        </w:numPr>
        <w:tabs>
          <w:tab w:val="left" w:pos="708"/>
        </w:tabs>
        <w:outlineLvl w:val="1"/>
        <w:rPr>
          <w:rFonts w:ascii="Times New Roman" w:hAnsi="Times New Roman"/>
          <w:color w:val="auto"/>
          <w:sz w:val="24"/>
          <w:szCs w:val="24"/>
        </w:rPr>
      </w:pPr>
      <w:r w:rsidRPr="006A2C9C">
        <w:rPr>
          <w:rFonts w:ascii="Times New Roman" w:hAnsi="Times New Roman"/>
          <w:color w:val="auto"/>
          <w:sz w:val="24"/>
          <w:szCs w:val="24"/>
        </w:rPr>
        <w:t>(</w:t>
      </w:r>
      <w:r>
        <w:rPr>
          <w:rFonts w:ascii="Times New Roman" w:hAnsi="Times New Roman"/>
          <w:color w:val="auto"/>
          <w:sz w:val="24"/>
          <w:szCs w:val="24"/>
        </w:rPr>
        <w:t>§ 30 odst. 3 písm. b)</w:t>
      </w:r>
      <w:r w:rsidRPr="006A2C9C">
        <w:rPr>
          <w:rFonts w:ascii="Times New Roman" w:hAnsi="Times New Roman"/>
          <w:color w:val="auto"/>
          <w:sz w:val="24"/>
          <w:szCs w:val="24"/>
        </w:rPr>
        <w:t>)</w:t>
      </w:r>
    </w:p>
    <w:p w14:paraId="281AAB89" w14:textId="77777777" w:rsidR="00522977" w:rsidRPr="00A15DED" w:rsidRDefault="00522977" w:rsidP="00522977">
      <w:pPr>
        <w:pStyle w:val="Odstavecseseznamem"/>
        <w:spacing w:after="120" w:line="240" w:lineRule="auto"/>
        <w:ind w:left="0"/>
        <w:jc w:val="both"/>
        <w:rPr>
          <w:rFonts w:ascii="Times New Roman" w:hAnsi="Times New Roman"/>
          <w:sz w:val="24"/>
          <w:szCs w:val="24"/>
          <w:lang w:val="cs-CZ"/>
        </w:rPr>
      </w:pPr>
      <w:r w:rsidRPr="00EE67D8">
        <w:rPr>
          <w:rFonts w:ascii="Times New Roman" w:hAnsi="Times New Roman"/>
          <w:sz w:val="24"/>
          <w:szCs w:val="24"/>
          <w:lang w:val="cs-CZ"/>
        </w:rPr>
        <w:t>Navrhuje se legislativně technická úprava v návaznosti na umožnění vedení úče</w:t>
      </w:r>
      <w:r>
        <w:rPr>
          <w:rFonts w:ascii="Times New Roman" w:hAnsi="Times New Roman"/>
          <w:sz w:val="24"/>
          <w:szCs w:val="24"/>
          <w:lang w:val="cs-CZ"/>
        </w:rPr>
        <w:t>tnictví i v jiné měně než české, současně se navrhuje bez náhrady vypustit také částku pro účely ocenění lesních porostů, a to z důvodu její nekoncepčnosti v rámci dotčeného ustanovení, které upravuje ob</w:t>
      </w:r>
      <w:bookmarkStart w:id="0" w:name="_GoBack"/>
      <w:bookmarkEnd w:id="0"/>
      <w:r>
        <w:rPr>
          <w:rFonts w:ascii="Times New Roman" w:hAnsi="Times New Roman"/>
          <w:sz w:val="24"/>
          <w:szCs w:val="24"/>
          <w:lang w:val="cs-CZ"/>
        </w:rPr>
        <w:t>sah přílohy účetní jednotky, a nikoliv způsob ocenění konkrétního majetku.</w:t>
      </w:r>
    </w:p>
    <w:p w14:paraId="2233676F" w14:textId="3C688297" w:rsidR="00522977" w:rsidRDefault="00522977" w:rsidP="00522977">
      <w:pPr>
        <w:pStyle w:val="Dvodovzprvakbodu"/>
        <w:widowControl w:val="0"/>
        <w:numPr>
          <w:ilvl w:val="0"/>
          <w:numId w:val="22"/>
        </w:numPr>
        <w:tabs>
          <w:tab w:val="left" w:pos="708"/>
        </w:tabs>
        <w:outlineLvl w:val="1"/>
        <w:rPr>
          <w:rFonts w:ascii="Times New Roman" w:hAnsi="Times New Roman"/>
          <w:color w:val="auto"/>
          <w:sz w:val="24"/>
          <w:szCs w:val="24"/>
        </w:rPr>
      </w:pPr>
      <w:r w:rsidRPr="006A2C9C">
        <w:rPr>
          <w:rFonts w:ascii="Times New Roman" w:hAnsi="Times New Roman"/>
          <w:color w:val="auto"/>
          <w:sz w:val="24"/>
          <w:szCs w:val="24"/>
        </w:rPr>
        <w:t>(</w:t>
      </w:r>
      <w:r>
        <w:rPr>
          <w:rFonts w:ascii="Times New Roman" w:hAnsi="Times New Roman"/>
          <w:color w:val="auto"/>
          <w:sz w:val="24"/>
          <w:szCs w:val="24"/>
        </w:rPr>
        <w:t xml:space="preserve">§ 30 odst. </w:t>
      </w:r>
      <w:r w:rsidR="00024D4C">
        <w:rPr>
          <w:rFonts w:ascii="Times New Roman" w:hAnsi="Times New Roman"/>
          <w:color w:val="auto"/>
          <w:sz w:val="24"/>
          <w:szCs w:val="24"/>
        </w:rPr>
        <w:t>8</w:t>
      </w:r>
      <w:r>
        <w:rPr>
          <w:rFonts w:ascii="Times New Roman" w:hAnsi="Times New Roman"/>
          <w:color w:val="auto"/>
          <w:sz w:val="24"/>
          <w:szCs w:val="24"/>
        </w:rPr>
        <w:t xml:space="preserve"> a </w:t>
      </w:r>
      <w:r w:rsidR="00024D4C">
        <w:rPr>
          <w:rFonts w:ascii="Times New Roman" w:hAnsi="Times New Roman"/>
          <w:color w:val="auto"/>
          <w:sz w:val="24"/>
          <w:szCs w:val="24"/>
        </w:rPr>
        <w:t>9</w:t>
      </w:r>
      <w:r w:rsidRPr="006A2C9C">
        <w:rPr>
          <w:rFonts w:ascii="Times New Roman" w:hAnsi="Times New Roman"/>
          <w:color w:val="auto"/>
          <w:sz w:val="24"/>
          <w:szCs w:val="24"/>
        </w:rPr>
        <w:t>)</w:t>
      </w:r>
    </w:p>
    <w:p w14:paraId="2913DDCD" w14:textId="4E7C0388" w:rsidR="00522977" w:rsidRDefault="00522977" w:rsidP="00522977">
      <w:pPr>
        <w:spacing w:after="120" w:line="240" w:lineRule="auto"/>
        <w:jc w:val="both"/>
        <w:rPr>
          <w:rFonts w:ascii="Times New Roman" w:hAnsi="Times New Roman"/>
          <w:sz w:val="24"/>
          <w:szCs w:val="24"/>
          <w:lang w:val="cs-CZ"/>
        </w:rPr>
      </w:pPr>
      <w:r>
        <w:rPr>
          <w:rFonts w:ascii="Times New Roman" w:hAnsi="Times New Roman"/>
          <w:sz w:val="24"/>
          <w:szCs w:val="24"/>
          <w:lang w:val="cs-CZ"/>
        </w:rPr>
        <w:t xml:space="preserve">Navrhovaný odstavec </w:t>
      </w:r>
      <w:r w:rsidR="00BC4EB5">
        <w:rPr>
          <w:rFonts w:ascii="Times New Roman" w:hAnsi="Times New Roman"/>
          <w:sz w:val="24"/>
          <w:szCs w:val="24"/>
          <w:lang w:val="cs-CZ"/>
        </w:rPr>
        <w:t xml:space="preserve">8 </w:t>
      </w:r>
      <w:r w:rsidRPr="007C5B09">
        <w:rPr>
          <w:rFonts w:ascii="Times New Roman" w:hAnsi="Times New Roman"/>
          <w:sz w:val="24"/>
          <w:szCs w:val="24"/>
          <w:lang w:val="cs-CZ"/>
        </w:rPr>
        <w:t>vyžaduje, aby účetní jednotka v příloze v účetní závěrce uvedla důvody, na základě kterých změnila měnu účetnictví</w:t>
      </w:r>
      <w:r>
        <w:rPr>
          <w:rFonts w:ascii="Times New Roman" w:hAnsi="Times New Roman"/>
          <w:sz w:val="24"/>
          <w:szCs w:val="24"/>
          <w:lang w:val="cs-CZ"/>
        </w:rPr>
        <w:t>,</w:t>
      </w:r>
      <w:r w:rsidRPr="007C5B09">
        <w:rPr>
          <w:rFonts w:ascii="Times New Roman" w:hAnsi="Times New Roman"/>
          <w:sz w:val="24"/>
          <w:szCs w:val="24"/>
          <w:lang w:val="cs-CZ"/>
        </w:rPr>
        <w:t xml:space="preserve"> a další informace tak, aby uživatelé informací obsažených v účetní závěrce mohli pochopit</w:t>
      </w:r>
      <w:r w:rsidR="00D74D4A">
        <w:rPr>
          <w:rFonts w:ascii="Times New Roman" w:hAnsi="Times New Roman"/>
          <w:sz w:val="24"/>
          <w:szCs w:val="24"/>
          <w:lang w:val="cs-CZ"/>
        </w:rPr>
        <w:t xml:space="preserve"> dopad změny měny účetnictví na </w:t>
      </w:r>
      <w:r w:rsidRPr="007C5B09">
        <w:rPr>
          <w:rFonts w:ascii="Times New Roman" w:hAnsi="Times New Roman"/>
          <w:sz w:val="24"/>
          <w:szCs w:val="24"/>
          <w:lang w:val="cs-CZ"/>
        </w:rPr>
        <w:t>vykazované údaje. Ze stejných důvodů se vyžaduje, aby účetní jednotka tyto informace uvedla i v příloze v poslední účetní závěrce sestavené za účetní období předcházející účetnímu období, ve kterém došlo ke změně měny účetnictví</w:t>
      </w:r>
      <w:r>
        <w:rPr>
          <w:rFonts w:ascii="Times New Roman" w:hAnsi="Times New Roman"/>
          <w:sz w:val="24"/>
          <w:szCs w:val="24"/>
          <w:lang w:val="cs-CZ"/>
        </w:rPr>
        <w:t>,</w:t>
      </w:r>
      <w:r w:rsidRPr="007C5B09">
        <w:rPr>
          <w:rFonts w:ascii="Times New Roman" w:hAnsi="Times New Roman"/>
          <w:sz w:val="24"/>
          <w:szCs w:val="24"/>
          <w:lang w:val="cs-CZ"/>
        </w:rPr>
        <w:t xml:space="preserve"> a to jako tzv. následnou událost.</w:t>
      </w:r>
    </w:p>
    <w:p w14:paraId="7A30B818" w14:textId="1CEBE769" w:rsidR="00522977" w:rsidRPr="006F176E" w:rsidRDefault="00522977" w:rsidP="00522977">
      <w:pPr>
        <w:spacing w:after="120" w:line="240" w:lineRule="auto"/>
        <w:jc w:val="both"/>
        <w:rPr>
          <w:rFonts w:ascii="Times New Roman" w:hAnsi="Times New Roman"/>
          <w:sz w:val="24"/>
          <w:szCs w:val="24"/>
          <w:lang w:val="cs-CZ"/>
        </w:rPr>
      </w:pPr>
      <w:r w:rsidRPr="007C5B09">
        <w:rPr>
          <w:rFonts w:ascii="Times New Roman" w:hAnsi="Times New Roman"/>
          <w:sz w:val="24"/>
          <w:szCs w:val="24"/>
          <w:lang w:val="cs-CZ"/>
        </w:rPr>
        <w:t>V odst</w:t>
      </w:r>
      <w:r>
        <w:rPr>
          <w:rFonts w:ascii="Times New Roman" w:hAnsi="Times New Roman"/>
          <w:sz w:val="24"/>
          <w:szCs w:val="24"/>
          <w:lang w:val="cs-CZ"/>
        </w:rPr>
        <w:t>avci</w:t>
      </w:r>
      <w:r w:rsidRPr="007C5B09">
        <w:rPr>
          <w:rFonts w:ascii="Times New Roman" w:hAnsi="Times New Roman"/>
          <w:sz w:val="24"/>
          <w:szCs w:val="24"/>
          <w:lang w:val="cs-CZ"/>
        </w:rPr>
        <w:t xml:space="preserve"> </w:t>
      </w:r>
      <w:r w:rsidR="00BC4EB5">
        <w:rPr>
          <w:rFonts w:ascii="Times New Roman" w:hAnsi="Times New Roman"/>
          <w:sz w:val="24"/>
          <w:szCs w:val="24"/>
          <w:lang w:val="cs-CZ"/>
        </w:rPr>
        <w:t>9</w:t>
      </w:r>
      <w:r w:rsidR="00BC4EB5" w:rsidRPr="007C5B09">
        <w:rPr>
          <w:rFonts w:ascii="Times New Roman" w:hAnsi="Times New Roman"/>
          <w:sz w:val="24"/>
          <w:szCs w:val="24"/>
          <w:lang w:val="cs-CZ"/>
        </w:rPr>
        <w:t xml:space="preserve"> </w:t>
      </w:r>
      <w:r w:rsidRPr="007C5B09">
        <w:rPr>
          <w:rFonts w:ascii="Times New Roman" w:hAnsi="Times New Roman"/>
          <w:sz w:val="24"/>
          <w:szCs w:val="24"/>
          <w:lang w:val="cs-CZ"/>
        </w:rPr>
        <w:t xml:space="preserve">se navrhuje postup v případech, kdy se z důvodu změny měny účetnictví začnou lišit údaje o </w:t>
      </w:r>
      <w:r>
        <w:rPr>
          <w:rFonts w:ascii="Times New Roman" w:hAnsi="Times New Roman"/>
          <w:sz w:val="24"/>
          <w:szCs w:val="24"/>
          <w:lang w:val="cs-CZ"/>
        </w:rPr>
        <w:t>vlastním jmění</w:t>
      </w:r>
      <w:r w:rsidRPr="007C5B09">
        <w:rPr>
          <w:rFonts w:ascii="Times New Roman" w:hAnsi="Times New Roman"/>
          <w:sz w:val="24"/>
          <w:szCs w:val="24"/>
          <w:lang w:val="cs-CZ"/>
        </w:rPr>
        <w:t xml:space="preserve">  uvedené ve veřejném rejstříku, ve kterém je účetní jednotka zapsána, a v účetnictví. </w:t>
      </w:r>
      <w:r>
        <w:rPr>
          <w:rFonts w:ascii="Times New Roman" w:hAnsi="Times New Roman"/>
          <w:sz w:val="24"/>
          <w:szCs w:val="24"/>
          <w:lang w:val="cs-CZ"/>
        </w:rPr>
        <w:t>Vlastní jmění v rozvaze a ve veřejném rejst</w:t>
      </w:r>
      <w:r w:rsidR="00D74D4A">
        <w:rPr>
          <w:rFonts w:ascii="Times New Roman" w:hAnsi="Times New Roman"/>
          <w:sz w:val="24"/>
          <w:szCs w:val="24"/>
          <w:lang w:val="cs-CZ"/>
        </w:rPr>
        <w:t>říku se může lišit jak v </w:t>
      </w:r>
      <w:r w:rsidRPr="00AB3279">
        <w:rPr>
          <w:rFonts w:ascii="Times New Roman" w:hAnsi="Times New Roman"/>
          <w:sz w:val="24"/>
          <w:szCs w:val="24"/>
          <w:lang w:val="cs-CZ"/>
        </w:rPr>
        <w:t>nominální výši, tak</w:t>
      </w:r>
      <w:r>
        <w:rPr>
          <w:rFonts w:ascii="Times New Roman" w:hAnsi="Times New Roman"/>
          <w:sz w:val="24"/>
          <w:szCs w:val="24"/>
          <w:lang w:val="cs-CZ"/>
        </w:rPr>
        <w:t xml:space="preserve"> v měně, ve které je uveden. Pří</w:t>
      </w:r>
      <w:r w:rsidRPr="00AB3279">
        <w:rPr>
          <w:rFonts w:ascii="Times New Roman" w:hAnsi="Times New Roman"/>
          <w:sz w:val="24"/>
          <w:szCs w:val="24"/>
          <w:lang w:val="cs-CZ"/>
        </w:rPr>
        <w:t xml:space="preserve">činou může být např. situace, kdy se měna </w:t>
      </w:r>
      <w:r>
        <w:rPr>
          <w:rFonts w:ascii="Times New Roman" w:hAnsi="Times New Roman"/>
          <w:sz w:val="24"/>
          <w:szCs w:val="24"/>
          <w:lang w:val="cs-CZ"/>
        </w:rPr>
        <w:t xml:space="preserve">vlastního jmění liší od měny účetnictví, </w:t>
      </w:r>
      <w:r w:rsidRPr="00AB3279">
        <w:rPr>
          <w:rFonts w:ascii="Times New Roman" w:hAnsi="Times New Roman"/>
          <w:sz w:val="24"/>
          <w:szCs w:val="24"/>
          <w:lang w:val="cs-CZ"/>
        </w:rPr>
        <w:t>nebo když dojde k opakované změně měny účetnictví, při které se účetní jednotka vrátí k měně účetnictví, kterou již dříve používala</w:t>
      </w:r>
      <w:r>
        <w:rPr>
          <w:rFonts w:ascii="Times New Roman" w:hAnsi="Times New Roman"/>
          <w:sz w:val="24"/>
          <w:szCs w:val="24"/>
          <w:lang w:val="cs-CZ"/>
        </w:rPr>
        <w:t xml:space="preserve"> a která je uvedena ve veřejném rejstříku, ale v důsledku několika přepočtů se bude částka uvedená v rozvaze lišit, přestože bude uvedena ve stejné měně jako ve veřejném rejstříku</w:t>
      </w:r>
      <w:r w:rsidRPr="00AB3279">
        <w:rPr>
          <w:rFonts w:ascii="Times New Roman" w:hAnsi="Times New Roman"/>
          <w:sz w:val="24"/>
          <w:szCs w:val="24"/>
          <w:lang w:val="cs-CZ"/>
        </w:rPr>
        <w:t>.</w:t>
      </w:r>
      <w:r>
        <w:rPr>
          <w:rFonts w:ascii="Times New Roman" w:hAnsi="Times New Roman"/>
          <w:sz w:val="24"/>
          <w:szCs w:val="24"/>
          <w:lang w:val="cs-CZ"/>
        </w:rPr>
        <w:t xml:space="preserve"> </w:t>
      </w:r>
      <w:r w:rsidRPr="007C5B09">
        <w:rPr>
          <w:rFonts w:ascii="Times New Roman" w:hAnsi="Times New Roman"/>
          <w:sz w:val="24"/>
          <w:szCs w:val="24"/>
          <w:lang w:val="cs-CZ"/>
        </w:rPr>
        <w:t>Pro srozumitelnost se vyžaduje, aby příloha</w:t>
      </w:r>
      <w:r>
        <w:rPr>
          <w:rFonts w:ascii="Times New Roman" w:hAnsi="Times New Roman"/>
          <w:sz w:val="24"/>
          <w:szCs w:val="24"/>
          <w:lang w:val="cs-CZ"/>
        </w:rPr>
        <w:t xml:space="preserve"> v</w:t>
      </w:r>
      <w:r w:rsidRPr="007C5B09">
        <w:rPr>
          <w:rFonts w:ascii="Times New Roman" w:hAnsi="Times New Roman"/>
          <w:sz w:val="24"/>
          <w:szCs w:val="24"/>
          <w:lang w:val="cs-CZ"/>
        </w:rPr>
        <w:t xml:space="preserve"> účetní závěr</w:t>
      </w:r>
      <w:r>
        <w:rPr>
          <w:rFonts w:ascii="Times New Roman" w:hAnsi="Times New Roman"/>
          <w:sz w:val="24"/>
          <w:szCs w:val="24"/>
          <w:lang w:val="cs-CZ"/>
        </w:rPr>
        <w:t>ce</w:t>
      </w:r>
      <w:r w:rsidRPr="007C5B09">
        <w:rPr>
          <w:rFonts w:ascii="Times New Roman" w:hAnsi="Times New Roman"/>
          <w:sz w:val="24"/>
          <w:szCs w:val="24"/>
          <w:lang w:val="cs-CZ"/>
        </w:rPr>
        <w:t xml:space="preserve"> obsahovala vysvětlení uvedeného rozdílu.</w:t>
      </w:r>
    </w:p>
    <w:p w14:paraId="3A135A85" w14:textId="77777777" w:rsidR="00522977" w:rsidRDefault="00522977" w:rsidP="00522977">
      <w:pPr>
        <w:pStyle w:val="Dvodovzprvakbodu"/>
        <w:widowControl w:val="0"/>
        <w:numPr>
          <w:ilvl w:val="0"/>
          <w:numId w:val="22"/>
        </w:numPr>
        <w:tabs>
          <w:tab w:val="left" w:pos="708"/>
        </w:tabs>
        <w:outlineLvl w:val="1"/>
        <w:rPr>
          <w:rFonts w:ascii="Times New Roman" w:hAnsi="Times New Roman"/>
          <w:color w:val="auto"/>
          <w:sz w:val="24"/>
          <w:szCs w:val="24"/>
        </w:rPr>
      </w:pPr>
      <w:r w:rsidRPr="006A2C9C">
        <w:rPr>
          <w:rFonts w:ascii="Times New Roman" w:hAnsi="Times New Roman"/>
          <w:color w:val="auto"/>
          <w:sz w:val="24"/>
          <w:szCs w:val="24"/>
        </w:rPr>
        <w:t>(</w:t>
      </w:r>
      <w:r>
        <w:rPr>
          <w:rFonts w:ascii="Times New Roman" w:hAnsi="Times New Roman"/>
          <w:color w:val="auto"/>
          <w:sz w:val="24"/>
          <w:szCs w:val="24"/>
        </w:rPr>
        <w:t>§ 38 odst. 3</w:t>
      </w:r>
      <w:r w:rsidRPr="006A2C9C">
        <w:rPr>
          <w:rFonts w:ascii="Times New Roman" w:hAnsi="Times New Roman"/>
          <w:color w:val="auto"/>
          <w:sz w:val="24"/>
          <w:szCs w:val="24"/>
        </w:rPr>
        <w:t>)</w:t>
      </w:r>
    </w:p>
    <w:p w14:paraId="13846614" w14:textId="77777777" w:rsidR="00522977" w:rsidRPr="00590AED" w:rsidRDefault="00522977" w:rsidP="00522977">
      <w:pPr>
        <w:pStyle w:val="Odstavecseseznamem"/>
        <w:spacing w:after="120" w:line="240" w:lineRule="auto"/>
        <w:ind w:left="0"/>
        <w:jc w:val="both"/>
        <w:rPr>
          <w:rFonts w:ascii="Times New Roman" w:hAnsi="Times New Roman"/>
          <w:sz w:val="24"/>
          <w:szCs w:val="24"/>
          <w:lang w:val="cs-CZ"/>
        </w:rPr>
      </w:pPr>
      <w:r w:rsidRPr="00590AED">
        <w:rPr>
          <w:rFonts w:ascii="Times New Roman" w:hAnsi="Times New Roman"/>
          <w:sz w:val="24"/>
          <w:szCs w:val="24"/>
          <w:lang w:val="cs-CZ"/>
        </w:rPr>
        <w:t>Navrhuje se legislativně technická úprava spočívající ve vypuštění dotčeného textu pro jeho nadbytečnost a neslučitelnost s</w:t>
      </w:r>
      <w:r>
        <w:rPr>
          <w:rFonts w:ascii="Times New Roman" w:hAnsi="Times New Roman"/>
          <w:sz w:val="24"/>
          <w:szCs w:val="24"/>
          <w:lang w:val="cs-CZ"/>
        </w:rPr>
        <w:t> jinými měnami než českou měnou</w:t>
      </w:r>
      <w:r w:rsidRPr="00590AED">
        <w:rPr>
          <w:rFonts w:ascii="Times New Roman" w:hAnsi="Times New Roman"/>
          <w:sz w:val="24"/>
          <w:szCs w:val="24"/>
          <w:lang w:val="cs-CZ"/>
        </w:rPr>
        <w:t>.</w:t>
      </w:r>
    </w:p>
    <w:p w14:paraId="594CC4DC" w14:textId="77777777" w:rsidR="00522977" w:rsidRDefault="00522977" w:rsidP="00522977">
      <w:pPr>
        <w:pStyle w:val="Dvodovzprvakbodu"/>
        <w:widowControl w:val="0"/>
        <w:numPr>
          <w:ilvl w:val="0"/>
          <w:numId w:val="22"/>
        </w:numPr>
        <w:tabs>
          <w:tab w:val="left" w:pos="708"/>
        </w:tabs>
        <w:outlineLvl w:val="1"/>
        <w:rPr>
          <w:rFonts w:ascii="Times New Roman" w:hAnsi="Times New Roman"/>
          <w:color w:val="auto"/>
          <w:sz w:val="24"/>
          <w:szCs w:val="24"/>
        </w:rPr>
      </w:pPr>
      <w:r w:rsidRPr="006A2C9C">
        <w:rPr>
          <w:rFonts w:ascii="Times New Roman" w:hAnsi="Times New Roman"/>
          <w:color w:val="auto"/>
          <w:sz w:val="24"/>
          <w:szCs w:val="24"/>
        </w:rPr>
        <w:t>(</w:t>
      </w:r>
      <w:r>
        <w:rPr>
          <w:rFonts w:ascii="Times New Roman" w:hAnsi="Times New Roman"/>
          <w:color w:val="auto"/>
          <w:sz w:val="24"/>
          <w:szCs w:val="24"/>
        </w:rPr>
        <w:t>§ 42 odst. 4</w:t>
      </w:r>
      <w:r w:rsidRPr="006A2C9C">
        <w:rPr>
          <w:rFonts w:ascii="Times New Roman" w:hAnsi="Times New Roman"/>
          <w:color w:val="auto"/>
          <w:sz w:val="24"/>
          <w:szCs w:val="24"/>
        </w:rPr>
        <w:t>)</w:t>
      </w:r>
    </w:p>
    <w:p w14:paraId="71292394" w14:textId="77777777" w:rsidR="00522977" w:rsidRPr="00771BBD" w:rsidRDefault="00522977" w:rsidP="00522977">
      <w:pPr>
        <w:pStyle w:val="Odstavecseseznamem"/>
        <w:spacing w:after="120" w:line="240" w:lineRule="auto"/>
        <w:ind w:left="0"/>
        <w:jc w:val="both"/>
        <w:rPr>
          <w:rFonts w:ascii="Times New Roman" w:hAnsi="Times New Roman"/>
          <w:sz w:val="24"/>
          <w:szCs w:val="24"/>
          <w:lang w:val="cs-CZ"/>
        </w:rPr>
      </w:pPr>
      <w:r w:rsidRPr="00EE67D8">
        <w:rPr>
          <w:rFonts w:ascii="Times New Roman" w:hAnsi="Times New Roman"/>
          <w:sz w:val="24"/>
          <w:szCs w:val="24"/>
          <w:lang w:val="cs-CZ"/>
        </w:rPr>
        <w:t>Navrhuje se legislativně technická úprava v návaznosti na umožnění vedení úče</w:t>
      </w:r>
      <w:r>
        <w:rPr>
          <w:rFonts w:ascii="Times New Roman" w:hAnsi="Times New Roman"/>
          <w:sz w:val="24"/>
          <w:szCs w:val="24"/>
          <w:lang w:val="cs-CZ"/>
        </w:rPr>
        <w:t xml:space="preserve">tnictví i v jiné měně než české a v návaznosti na novou úpravu přepočtu cizí měny na měnu účetnictví </w:t>
      </w:r>
      <w:r>
        <w:rPr>
          <w:rFonts w:ascii="Times New Roman" w:hAnsi="Times New Roman"/>
          <w:sz w:val="24"/>
          <w:szCs w:val="24"/>
          <w:lang w:val="cs-CZ"/>
        </w:rPr>
        <w:lastRenderedPageBreak/>
        <w:t xml:space="preserve">v ustanovení § 24c zákona o účetnictví ve znění novely zákona o účetnictví, které nahrazuje dosavadní ustanovení § 24 odst. 6 zákona o účetnictví. </w:t>
      </w:r>
    </w:p>
    <w:p w14:paraId="5246E80A" w14:textId="77777777" w:rsidR="00522977" w:rsidRDefault="00522977" w:rsidP="00522977">
      <w:pPr>
        <w:pStyle w:val="Dvodovzprvakbodu"/>
        <w:widowControl w:val="0"/>
        <w:numPr>
          <w:ilvl w:val="0"/>
          <w:numId w:val="22"/>
        </w:numPr>
        <w:tabs>
          <w:tab w:val="left" w:pos="708"/>
        </w:tabs>
        <w:outlineLvl w:val="1"/>
        <w:rPr>
          <w:rFonts w:ascii="Times New Roman" w:hAnsi="Times New Roman"/>
          <w:color w:val="auto"/>
          <w:sz w:val="24"/>
          <w:szCs w:val="24"/>
        </w:rPr>
      </w:pPr>
      <w:r w:rsidRPr="006A2C9C">
        <w:rPr>
          <w:rFonts w:ascii="Times New Roman" w:hAnsi="Times New Roman"/>
          <w:color w:val="auto"/>
          <w:sz w:val="24"/>
          <w:szCs w:val="24"/>
        </w:rPr>
        <w:t>(</w:t>
      </w:r>
      <w:r>
        <w:rPr>
          <w:rFonts w:ascii="Times New Roman" w:hAnsi="Times New Roman"/>
          <w:color w:val="auto"/>
          <w:sz w:val="24"/>
          <w:szCs w:val="24"/>
        </w:rPr>
        <w:t>§ 42 odst. 5</w:t>
      </w:r>
      <w:r w:rsidRPr="006A2C9C">
        <w:rPr>
          <w:rFonts w:ascii="Times New Roman" w:hAnsi="Times New Roman"/>
          <w:color w:val="auto"/>
          <w:sz w:val="24"/>
          <w:szCs w:val="24"/>
        </w:rPr>
        <w:t>)</w:t>
      </w:r>
    </w:p>
    <w:p w14:paraId="0540AA78" w14:textId="56555E87" w:rsidR="00522977" w:rsidRPr="0028048F" w:rsidRDefault="00522977" w:rsidP="00522977">
      <w:pPr>
        <w:pStyle w:val="Odstavecseseznamem"/>
        <w:spacing w:after="120" w:line="240" w:lineRule="auto"/>
        <w:ind w:left="0"/>
        <w:jc w:val="both"/>
        <w:rPr>
          <w:rFonts w:ascii="Times New Roman" w:hAnsi="Times New Roman"/>
          <w:sz w:val="24"/>
          <w:szCs w:val="24"/>
          <w:lang w:val="cs-CZ"/>
        </w:rPr>
      </w:pPr>
      <w:r>
        <w:rPr>
          <w:rFonts w:ascii="Times New Roman" w:hAnsi="Times New Roman"/>
          <w:sz w:val="24"/>
          <w:szCs w:val="24"/>
          <w:lang w:val="cs-CZ"/>
        </w:rPr>
        <w:t>Ustanovení odstavce 5 se navrhuje vypustit, neboť komplexní úprava přepočtů cizí měny na</w:t>
      </w:r>
      <w:r w:rsidR="00D74D4A">
        <w:rPr>
          <w:rFonts w:ascii="Times New Roman" w:hAnsi="Times New Roman"/>
          <w:sz w:val="24"/>
          <w:szCs w:val="24"/>
          <w:lang w:val="cs-CZ"/>
        </w:rPr>
        <w:t> </w:t>
      </w:r>
      <w:r>
        <w:rPr>
          <w:rFonts w:ascii="Times New Roman" w:hAnsi="Times New Roman"/>
          <w:sz w:val="24"/>
          <w:szCs w:val="24"/>
          <w:lang w:val="cs-CZ"/>
        </w:rPr>
        <w:t>měnu účetnictví bude obsažena v ustanovení § 24c a § 24d zákona o účetnictví ve znění novely zákona o účetnictví, a to i pro případy, kdy se jedná o přepočet takové cizí měny, k níž není kurz centrální bankou příslušnou pro měnu účetnictví vyhlašován.</w:t>
      </w:r>
    </w:p>
    <w:p w14:paraId="1CD8611D" w14:textId="77777777" w:rsidR="00522977" w:rsidRDefault="00522977" w:rsidP="00522977">
      <w:pPr>
        <w:pStyle w:val="Dvodovzprvakbodu"/>
        <w:widowControl w:val="0"/>
        <w:numPr>
          <w:ilvl w:val="0"/>
          <w:numId w:val="22"/>
        </w:numPr>
        <w:tabs>
          <w:tab w:val="left" w:pos="708"/>
        </w:tabs>
        <w:outlineLvl w:val="1"/>
        <w:rPr>
          <w:rFonts w:ascii="Times New Roman" w:hAnsi="Times New Roman"/>
          <w:color w:val="auto"/>
          <w:sz w:val="24"/>
          <w:szCs w:val="24"/>
        </w:rPr>
      </w:pPr>
      <w:r w:rsidRPr="006A2C9C">
        <w:rPr>
          <w:rFonts w:ascii="Times New Roman" w:hAnsi="Times New Roman"/>
          <w:color w:val="auto"/>
          <w:sz w:val="24"/>
          <w:szCs w:val="24"/>
        </w:rPr>
        <w:t>(</w:t>
      </w:r>
      <w:r>
        <w:rPr>
          <w:rFonts w:ascii="Times New Roman" w:hAnsi="Times New Roman"/>
          <w:color w:val="auto"/>
          <w:sz w:val="24"/>
          <w:szCs w:val="24"/>
        </w:rPr>
        <w:t>§ 42c a § 42d</w:t>
      </w:r>
      <w:r w:rsidRPr="006A2C9C">
        <w:rPr>
          <w:rFonts w:ascii="Times New Roman" w:hAnsi="Times New Roman"/>
          <w:color w:val="auto"/>
          <w:sz w:val="24"/>
          <w:szCs w:val="24"/>
        </w:rPr>
        <w:t>)</w:t>
      </w:r>
    </w:p>
    <w:p w14:paraId="34124CC2" w14:textId="77777777" w:rsidR="00522977" w:rsidRPr="007C5B09" w:rsidRDefault="00522977" w:rsidP="00522977">
      <w:pPr>
        <w:spacing w:after="120" w:line="240" w:lineRule="auto"/>
        <w:jc w:val="both"/>
        <w:rPr>
          <w:rFonts w:ascii="Times New Roman" w:hAnsi="Times New Roman"/>
          <w:sz w:val="24"/>
          <w:szCs w:val="24"/>
          <w:lang w:val="cs-CZ"/>
        </w:rPr>
      </w:pPr>
      <w:r w:rsidRPr="007C5B09">
        <w:rPr>
          <w:rFonts w:ascii="Times New Roman" w:hAnsi="Times New Roman"/>
          <w:sz w:val="24"/>
          <w:szCs w:val="24"/>
          <w:lang w:val="cs-CZ"/>
        </w:rPr>
        <w:t>V návaznosti na novelu zákona o účetnictví navrženou v rámci návrhu zákona, kterým se mění některé zákony v souvislosti s konsolidací veřejných rozpočtů, která umožňuje vedení účetnictví v jiné než české měně, s</w:t>
      </w:r>
      <w:r>
        <w:rPr>
          <w:rFonts w:ascii="Times New Roman" w:hAnsi="Times New Roman"/>
          <w:sz w:val="24"/>
          <w:szCs w:val="24"/>
          <w:lang w:val="cs-CZ"/>
        </w:rPr>
        <w:t>e navrhuje nové ustanovení § 42c</w:t>
      </w:r>
      <w:r w:rsidRPr="007C5B09">
        <w:rPr>
          <w:rFonts w:ascii="Times New Roman" w:hAnsi="Times New Roman"/>
          <w:sz w:val="24"/>
          <w:szCs w:val="24"/>
          <w:lang w:val="cs-CZ"/>
        </w:rPr>
        <w:t xml:space="preserve">, jehož cílem je v souladu se zmocněním podle nově navrhovaného ustanovení § 4 odst. 8 písm. y) zákona o účetnictví upravit novou účetní metodu týkající se způsobu určení funkční měny. Funkční měna je v nově navrhovaném ustanovení § 24a odst. 2 zákona o účetnictví definována jako měna primárního ekonomického prostředí, ve kterém účetní jednotka vyvíjí svoji činnost. Vymezení funkční měny v návrhu zákona  odpovídá definici funkční měny v mezinárodním účetním standardu IAS 21 Dopady změn měnových kurzů (dále jen „IAS 21“). IAS 21 podrobně upravuje faktory a kritéria pro určení funkční měny účetní jednotky, a proto </w:t>
      </w:r>
      <w:r>
        <w:rPr>
          <w:rFonts w:ascii="Times New Roman" w:hAnsi="Times New Roman"/>
          <w:sz w:val="24"/>
          <w:szCs w:val="24"/>
          <w:lang w:val="cs-CZ"/>
        </w:rPr>
        <w:t>se navrhuje</w:t>
      </w:r>
      <w:r w:rsidRPr="007C5B09">
        <w:rPr>
          <w:rFonts w:ascii="Times New Roman" w:hAnsi="Times New Roman"/>
          <w:sz w:val="24"/>
          <w:szCs w:val="24"/>
          <w:lang w:val="cs-CZ"/>
        </w:rPr>
        <w:t xml:space="preserve"> z těchto kritérií vycházet i pro účely určení funkční měny podle právních předpisů upravujících účetnictví v České republice. Navrhované ustanovení §</w:t>
      </w:r>
      <w:r>
        <w:rPr>
          <w:rFonts w:ascii="Times New Roman" w:hAnsi="Times New Roman"/>
          <w:sz w:val="24"/>
          <w:szCs w:val="24"/>
          <w:lang w:val="cs-CZ"/>
        </w:rPr>
        <w:t xml:space="preserve"> 42c</w:t>
      </w:r>
      <w:r w:rsidRPr="007C5B09">
        <w:rPr>
          <w:rFonts w:ascii="Times New Roman" w:hAnsi="Times New Roman"/>
          <w:sz w:val="24"/>
          <w:szCs w:val="24"/>
          <w:lang w:val="cs-CZ"/>
        </w:rPr>
        <w:t xml:space="preserve"> tedy v otázce konkrétních faktorů a kritérií pro určení funkční měny účetní jednotky odkazuje na mezinárodní účetní standardy. Vlastní vymezení kritérií pro určení funkční měny účetní jednotky se nenavrhuje z důvodu předcházení vzniku případných výkladových problémů a nežádoucích odklonů od faktorů a kritérií vymezených v IAS 21. </w:t>
      </w:r>
      <w:r>
        <w:rPr>
          <w:rFonts w:ascii="Times New Roman" w:hAnsi="Times New Roman"/>
          <w:sz w:val="24"/>
          <w:szCs w:val="24"/>
          <w:lang w:val="cs-CZ"/>
        </w:rPr>
        <w:t>Z tohoto důvodu se také navrhuje doplnění nové poznámky pod čarou č. 37, která obsahuje odkaz na n</w:t>
      </w:r>
      <w:r w:rsidRPr="001C64EC">
        <w:rPr>
          <w:rFonts w:ascii="Times New Roman" w:hAnsi="Times New Roman"/>
          <w:sz w:val="24"/>
          <w:szCs w:val="24"/>
          <w:lang w:val="cs-CZ"/>
        </w:rPr>
        <w:t>ařízení Komise (ES) č. 1126/2008 ze dne 3. listopadu 2008, kterým se přijímají některé mezinárodní účetní standardy v souladu s nařízením Evropského parlamentu a Rady (ES</w:t>
      </w:r>
      <w:r>
        <w:rPr>
          <w:rFonts w:ascii="Times New Roman" w:hAnsi="Times New Roman"/>
          <w:sz w:val="24"/>
          <w:szCs w:val="24"/>
          <w:lang w:val="cs-CZ"/>
        </w:rPr>
        <w:t>) č. 1606/2002, v platném znění, které obsahuje konkrétní mezinárodní účetní standardy a jejich znění.</w:t>
      </w:r>
    </w:p>
    <w:p w14:paraId="3D17834C" w14:textId="77777777" w:rsidR="00522977" w:rsidRPr="007C5B09" w:rsidRDefault="00522977" w:rsidP="00522977">
      <w:pPr>
        <w:spacing w:after="120" w:line="240" w:lineRule="auto"/>
        <w:jc w:val="both"/>
        <w:rPr>
          <w:rFonts w:ascii="Times New Roman" w:hAnsi="Times New Roman"/>
          <w:sz w:val="24"/>
          <w:szCs w:val="24"/>
          <w:lang w:val="cs-CZ"/>
        </w:rPr>
      </w:pPr>
      <w:r w:rsidRPr="007C5B09">
        <w:rPr>
          <w:rFonts w:ascii="Times New Roman" w:hAnsi="Times New Roman"/>
          <w:sz w:val="24"/>
          <w:szCs w:val="24"/>
          <w:lang w:val="cs-CZ"/>
        </w:rPr>
        <w:t xml:space="preserve">IAS 21 uvádí </w:t>
      </w:r>
      <w:r>
        <w:rPr>
          <w:rFonts w:ascii="Times New Roman" w:hAnsi="Times New Roman"/>
          <w:sz w:val="24"/>
          <w:szCs w:val="24"/>
          <w:lang w:val="cs-CZ"/>
        </w:rPr>
        <w:t>kritéria pro určení funkční měny účetní jednotky</w:t>
      </w:r>
      <w:r w:rsidRPr="007C5B09">
        <w:rPr>
          <w:rFonts w:ascii="Times New Roman" w:hAnsi="Times New Roman"/>
          <w:sz w:val="24"/>
          <w:szCs w:val="24"/>
          <w:lang w:val="cs-CZ"/>
        </w:rPr>
        <w:t xml:space="preserve">. Jedná se zejména o to, které prostředí nejvíce ovlivňuje prodejní ceny zboží a služeb (často měna, ve které jsou stanoveny a hrazeny prodejní ceny zboží a služeb dané účetní jednotky), dále pak konkurenční prostředí a </w:t>
      </w:r>
      <w:r>
        <w:rPr>
          <w:rFonts w:ascii="Times New Roman" w:hAnsi="Times New Roman"/>
          <w:sz w:val="24"/>
          <w:szCs w:val="24"/>
          <w:lang w:val="cs-CZ"/>
        </w:rPr>
        <w:t xml:space="preserve">skutečnost, </w:t>
      </w:r>
      <w:r w:rsidRPr="007C5B09">
        <w:rPr>
          <w:rFonts w:ascii="Times New Roman" w:hAnsi="Times New Roman"/>
          <w:sz w:val="24"/>
          <w:szCs w:val="24"/>
          <w:lang w:val="cs-CZ"/>
        </w:rPr>
        <w:t>právní regulace kterého státu se převážně podílejí na určení prodejní ceny zboží a služeb nabízených danou účetní jednotkou nebo měna</w:t>
      </w:r>
      <w:r>
        <w:rPr>
          <w:rFonts w:ascii="Times New Roman" w:hAnsi="Times New Roman"/>
          <w:sz w:val="24"/>
          <w:szCs w:val="24"/>
          <w:lang w:val="cs-CZ"/>
        </w:rPr>
        <w:t xml:space="preserve"> kterého prostředí</w:t>
      </w:r>
      <w:r w:rsidRPr="007C5B09">
        <w:rPr>
          <w:rFonts w:ascii="Times New Roman" w:hAnsi="Times New Roman"/>
          <w:sz w:val="24"/>
          <w:szCs w:val="24"/>
          <w:lang w:val="cs-CZ"/>
        </w:rPr>
        <w:t xml:space="preserve"> nejvýrazněji ovlivňuje pořizovací náklady zboží a služeb (tj. mzdové náklady, náklady na pořízení materiálu apod.).</w:t>
      </w:r>
    </w:p>
    <w:p w14:paraId="4A14C5C3" w14:textId="4D52D376" w:rsidR="00522977" w:rsidRPr="00E64835" w:rsidRDefault="00522977" w:rsidP="00522977">
      <w:pPr>
        <w:spacing w:after="120" w:line="240" w:lineRule="auto"/>
        <w:jc w:val="both"/>
        <w:rPr>
          <w:rFonts w:ascii="Times New Roman" w:hAnsi="Times New Roman"/>
          <w:sz w:val="24"/>
          <w:szCs w:val="24"/>
          <w:lang w:val="cs-CZ"/>
        </w:rPr>
      </w:pPr>
      <w:r w:rsidRPr="007C5B09">
        <w:rPr>
          <w:rFonts w:ascii="Times New Roman" w:hAnsi="Times New Roman"/>
          <w:sz w:val="24"/>
          <w:szCs w:val="24"/>
          <w:lang w:val="cs-CZ"/>
        </w:rPr>
        <w:t xml:space="preserve">Standard IAS 21 přistupuje odlišným způsobem k účtování zahraničních poboček (ty </w:t>
      </w:r>
      <w:r>
        <w:rPr>
          <w:rFonts w:ascii="Times New Roman" w:hAnsi="Times New Roman"/>
          <w:sz w:val="24"/>
          <w:szCs w:val="24"/>
          <w:lang w:val="cs-CZ"/>
        </w:rPr>
        <w:t xml:space="preserve">podle IAS </w:t>
      </w:r>
      <w:r w:rsidRPr="007C5B09">
        <w:rPr>
          <w:rFonts w:ascii="Times New Roman" w:hAnsi="Times New Roman"/>
          <w:sz w:val="24"/>
          <w:szCs w:val="24"/>
          <w:lang w:val="cs-CZ"/>
        </w:rPr>
        <w:t>spadají pod tzv. zahraniční jednotky)</w:t>
      </w:r>
      <w:r>
        <w:rPr>
          <w:rFonts w:ascii="Times New Roman" w:hAnsi="Times New Roman"/>
          <w:sz w:val="24"/>
          <w:szCs w:val="24"/>
          <w:lang w:val="cs-CZ"/>
        </w:rPr>
        <w:t>,</w:t>
      </w:r>
      <w:r w:rsidRPr="007C5B09">
        <w:rPr>
          <w:rFonts w:ascii="Times New Roman" w:hAnsi="Times New Roman"/>
          <w:sz w:val="24"/>
          <w:szCs w:val="24"/>
          <w:lang w:val="cs-CZ"/>
        </w:rPr>
        <w:t xml:space="preserve"> než jak k této problematice přistupuje zákon o účetnictví. Proto přístup k zahraničním pobočkám (určování jejich funkčn</w:t>
      </w:r>
      <w:r w:rsidR="00D74D4A">
        <w:rPr>
          <w:rFonts w:ascii="Times New Roman" w:hAnsi="Times New Roman"/>
          <w:sz w:val="24"/>
          <w:szCs w:val="24"/>
          <w:lang w:val="cs-CZ"/>
        </w:rPr>
        <w:t>í měny) je relevantní pouze pro </w:t>
      </w:r>
      <w:r>
        <w:rPr>
          <w:rFonts w:ascii="Times New Roman" w:hAnsi="Times New Roman"/>
          <w:sz w:val="24"/>
          <w:szCs w:val="24"/>
          <w:lang w:val="cs-CZ"/>
        </w:rPr>
        <w:t>konsolidované účetní jednotky (</w:t>
      </w:r>
      <w:r w:rsidRPr="007C5B09">
        <w:rPr>
          <w:rFonts w:ascii="Times New Roman" w:hAnsi="Times New Roman"/>
          <w:sz w:val="24"/>
          <w:szCs w:val="24"/>
          <w:lang w:val="cs-CZ"/>
        </w:rPr>
        <w:t>dceřiné společnosti</w:t>
      </w:r>
      <w:r>
        <w:rPr>
          <w:rFonts w:ascii="Times New Roman" w:hAnsi="Times New Roman"/>
          <w:sz w:val="24"/>
          <w:szCs w:val="24"/>
          <w:lang w:val="cs-CZ"/>
        </w:rPr>
        <w:t>)</w:t>
      </w:r>
      <w:r w:rsidRPr="007C5B09">
        <w:rPr>
          <w:rFonts w:ascii="Times New Roman" w:hAnsi="Times New Roman"/>
          <w:sz w:val="24"/>
          <w:szCs w:val="24"/>
          <w:lang w:val="cs-CZ"/>
        </w:rPr>
        <w:t>, tj. může se v této souvislosti projevit jen v konsolidované účetní závěrce.</w:t>
      </w:r>
    </w:p>
    <w:p w14:paraId="19F3AACD" w14:textId="31F3917D" w:rsidR="00522977" w:rsidRPr="007C5B09" w:rsidRDefault="00522977" w:rsidP="00522977">
      <w:pPr>
        <w:spacing w:after="120" w:line="240" w:lineRule="auto"/>
        <w:jc w:val="both"/>
        <w:rPr>
          <w:rFonts w:ascii="Times New Roman" w:hAnsi="Times New Roman"/>
          <w:sz w:val="24"/>
          <w:szCs w:val="24"/>
          <w:lang w:val="cs-CZ"/>
        </w:rPr>
      </w:pPr>
      <w:r w:rsidRPr="007C5B09">
        <w:rPr>
          <w:rFonts w:ascii="Times New Roman" w:hAnsi="Times New Roman"/>
          <w:sz w:val="24"/>
          <w:szCs w:val="24"/>
          <w:lang w:val="cs-CZ"/>
        </w:rPr>
        <w:t xml:space="preserve">V návaznosti na novelu zákona o účetnictví navrženou v rámci návrhu zákona, kterým se mění některé zákony v souvislosti s konsolidací veřejných rozpočtů, která umožňuje vedení účetnictví v jiné než české měně, a v souladu se zmocněním </w:t>
      </w:r>
      <w:r>
        <w:rPr>
          <w:rFonts w:ascii="Times New Roman" w:hAnsi="Times New Roman"/>
          <w:sz w:val="24"/>
          <w:szCs w:val="24"/>
          <w:lang w:val="cs-CZ"/>
        </w:rPr>
        <w:t>v nově navrhovaném ustanovení § </w:t>
      </w:r>
      <w:r w:rsidRPr="007C5B09">
        <w:rPr>
          <w:rFonts w:ascii="Times New Roman" w:hAnsi="Times New Roman"/>
          <w:sz w:val="24"/>
          <w:szCs w:val="24"/>
          <w:lang w:val="cs-CZ"/>
        </w:rPr>
        <w:t>4 odst. 8 písm. y) zákona o účetnictví s</w:t>
      </w:r>
      <w:r>
        <w:rPr>
          <w:rFonts w:ascii="Times New Roman" w:hAnsi="Times New Roman"/>
          <w:sz w:val="24"/>
          <w:szCs w:val="24"/>
          <w:lang w:val="cs-CZ"/>
        </w:rPr>
        <w:t>e navrhuje nové ustanovení § 42d</w:t>
      </w:r>
      <w:r w:rsidRPr="007C5B09">
        <w:rPr>
          <w:rFonts w:ascii="Times New Roman" w:hAnsi="Times New Roman"/>
          <w:sz w:val="24"/>
          <w:szCs w:val="24"/>
          <w:lang w:val="cs-CZ"/>
        </w:rPr>
        <w:t xml:space="preserve">, které stanoví postup při změně měny účetnictví. </w:t>
      </w:r>
      <w:r>
        <w:rPr>
          <w:rFonts w:ascii="Times New Roman" w:hAnsi="Times New Roman"/>
          <w:sz w:val="24"/>
          <w:szCs w:val="24"/>
          <w:lang w:val="cs-CZ"/>
        </w:rPr>
        <w:t>T</w:t>
      </w:r>
      <w:r w:rsidRPr="007C5B09">
        <w:rPr>
          <w:rFonts w:ascii="Times New Roman" w:hAnsi="Times New Roman"/>
          <w:sz w:val="24"/>
          <w:szCs w:val="24"/>
          <w:lang w:val="cs-CZ"/>
        </w:rPr>
        <w:t>uto změnu může</w:t>
      </w:r>
      <w:r>
        <w:rPr>
          <w:rFonts w:ascii="Times New Roman" w:hAnsi="Times New Roman"/>
          <w:sz w:val="24"/>
          <w:szCs w:val="24"/>
          <w:lang w:val="cs-CZ"/>
        </w:rPr>
        <w:t xml:space="preserve"> účetní jednotka</w:t>
      </w:r>
      <w:r w:rsidRPr="007C5B09">
        <w:rPr>
          <w:rFonts w:ascii="Times New Roman" w:hAnsi="Times New Roman"/>
          <w:sz w:val="24"/>
          <w:szCs w:val="24"/>
          <w:lang w:val="cs-CZ"/>
        </w:rPr>
        <w:t xml:space="preserve"> provést pouze k prvnímu dni účetního období (viz nově navrhovaný § 24a odst. 4 zákona o úče</w:t>
      </w:r>
      <w:r>
        <w:rPr>
          <w:rFonts w:ascii="Times New Roman" w:hAnsi="Times New Roman"/>
          <w:sz w:val="24"/>
          <w:szCs w:val="24"/>
          <w:lang w:val="cs-CZ"/>
        </w:rPr>
        <w:t>tnictví). Podle navrhovaného § 30</w:t>
      </w:r>
      <w:r w:rsidRPr="007C5B09">
        <w:rPr>
          <w:rFonts w:ascii="Times New Roman" w:hAnsi="Times New Roman"/>
          <w:sz w:val="24"/>
          <w:szCs w:val="24"/>
          <w:lang w:val="cs-CZ"/>
        </w:rPr>
        <w:t xml:space="preserve"> odst. </w:t>
      </w:r>
      <w:r w:rsidR="00FA6077">
        <w:rPr>
          <w:rFonts w:ascii="Times New Roman" w:hAnsi="Times New Roman"/>
          <w:sz w:val="24"/>
          <w:szCs w:val="24"/>
          <w:lang w:val="cs-CZ"/>
        </w:rPr>
        <w:t>8</w:t>
      </w:r>
      <w:r w:rsidR="00FA6077" w:rsidRPr="007C5B09">
        <w:rPr>
          <w:rFonts w:ascii="Times New Roman" w:hAnsi="Times New Roman"/>
          <w:sz w:val="24"/>
          <w:szCs w:val="24"/>
          <w:lang w:val="cs-CZ"/>
        </w:rPr>
        <w:t xml:space="preserve"> </w:t>
      </w:r>
      <w:r w:rsidRPr="007C5B09">
        <w:rPr>
          <w:rFonts w:ascii="Times New Roman" w:hAnsi="Times New Roman"/>
          <w:sz w:val="24"/>
          <w:szCs w:val="24"/>
          <w:lang w:val="cs-CZ"/>
        </w:rPr>
        <w:t>této vyhlášky je účetní jednotka, která změní svou měnu účetnictví, povinna uvádět v</w:t>
      </w:r>
      <w:r>
        <w:rPr>
          <w:rFonts w:ascii="Times New Roman" w:hAnsi="Times New Roman"/>
          <w:sz w:val="24"/>
          <w:szCs w:val="24"/>
          <w:lang w:val="cs-CZ"/>
        </w:rPr>
        <w:t xml:space="preserve"> účetní závěrce </w:t>
      </w:r>
      <w:r w:rsidRPr="007C5B09">
        <w:rPr>
          <w:rFonts w:ascii="Times New Roman" w:hAnsi="Times New Roman"/>
          <w:sz w:val="24"/>
          <w:szCs w:val="24"/>
          <w:lang w:val="cs-CZ"/>
        </w:rPr>
        <w:t>informace za minulé účetní období v měně účetnictví</w:t>
      </w:r>
      <w:r>
        <w:rPr>
          <w:rFonts w:ascii="Times New Roman" w:hAnsi="Times New Roman"/>
          <w:sz w:val="24"/>
          <w:szCs w:val="24"/>
          <w:lang w:val="cs-CZ"/>
        </w:rPr>
        <w:t xml:space="preserve"> běžného období. </w:t>
      </w:r>
      <w:r>
        <w:rPr>
          <w:rFonts w:ascii="Times New Roman" w:hAnsi="Times New Roman"/>
          <w:sz w:val="24"/>
          <w:szCs w:val="24"/>
          <w:lang w:val="cs-CZ"/>
        </w:rPr>
        <w:lastRenderedPageBreak/>
        <w:t>Ustanovení § 42d</w:t>
      </w:r>
      <w:r w:rsidRPr="007C5B09">
        <w:rPr>
          <w:rFonts w:ascii="Times New Roman" w:hAnsi="Times New Roman"/>
          <w:sz w:val="24"/>
          <w:szCs w:val="24"/>
          <w:lang w:val="cs-CZ"/>
        </w:rPr>
        <w:t xml:space="preserve"> upravuje způsob, jakým pro tyto účely účetní jednotka provede přepočet příslušných údajů, resp. jaký kurz pro tyto přepočty použije. </w:t>
      </w:r>
    </w:p>
    <w:p w14:paraId="33EC2F99" w14:textId="55DF7C2F" w:rsidR="00522977" w:rsidRPr="007C5B09" w:rsidRDefault="00522977" w:rsidP="00522977">
      <w:pPr>
        <w:spacing w:after="120" w:line="240" w:lineRule="auto"/>
        <w:jc w:val="both"/>
        <w:rPr>
          <w:rFonts w:ascii="Times New Roman" w:hAnsi="Times New Roman"/>
          <w:sz w:val="24"/>
          <w:szCs w:val="24"/>
          <w:lang w:val="cs-CZ"/>
        </w:rPr>
      </w:pPr>
      <w:r w:rsidRPr="007C5B09">
        <w:rPr>
          <w:rFonts w:ascii="Times New Roman" w:hAnsi="Times New Roman"/>
          <w:sz w:val="24"/>
          <w:szCs w:val="24"/>
          <w:lang w:val="cs-CZ"/>
        </w:rPr>
        <w:t xml:space="preserve">V souladu s </w:t>
      </w:r>
      <w:r>
        <w:rPr>
          <w:rFonts w:ascii="Times New Roman" w:hAnsi="Times New Roman"/>
          <w:sz w:val="24"/>
          <w:szCs w:val="24"/>
          <w:lang w:val="cs-CZ"/>
        </w:rPr>
        <w:t xml:space="preserve">§ 42d odst. 1 písm. a) </w:t>
      </w:r>
      <w:r w:rsidRPr="007C5B09">
        <w:rPr>
          <w:rFonts w:ascii="Times New Roman" w:hAnsi="Times New Roman"/>
          <w:sz w:val="24"/>
          <w:szCs w:val="24"/>
          <w:lang w:val="cs-CZ"/>
        </w:rPr>
        <w:t xml:space="preserve">účetní jednotka přepočítává </w:t>
      </w:r>
      <w:r>
        <w:rPr>
          <w:rFonts w:ascii="Times New Roman" w:hAnsi="Times New Roman"/>
          <w:sz w:val="24"/>
          <w:szCs w:val="24"/>
          <w:lang w:val="cs-CZ"/>
        </w:rPr>
        <w:t>údaje za minulé účetní období</w:t>
      </w:r>
      <w:r w:rsidRPr="007C5B09">
        <w:rPr>
          <w:rFonts w:ascii="Times New Roman" w:hAnsi="Times New Roman"/>
          <w:sz w:val="24"/>
          <w:szCs w:val="24"/>
          <w:lang w:val="cs-CZ"/>
        </w:rPr>
        <w:t xml:space="preserve"> tzv. závěrkovým kurzem předchozího účetního období (tj. obecným kurzem pro rozvahový den bezprostředně předcházejícího účetního období).</w:t>
      </w:r>
      <w:r>
        <w:rPr>
          <w:rFonts w:ascii="Times New Roman" w:hAnsi="Times New Roman"/>
          <w:sz w:val="24"/>
          <w:szCs w:val="24"/>
          <w:lang w:val="cs-CZ"/>
        </w:rPr>
        <w:t xml:space="preserve"> </w:t>
      </w:r>
      <w:r w:rsidRPr="007C5B09">
        <w:rPr>
          <w:rFonts w:ascii="Times New Roman" w:hAnsi="Times New Roman"/>
          <w:sz w:val="24"/>
          <w:szCs w:val="24"/>
          <w:lang w:val="cs-CZ"/>
        </w:rPr>
        <w:t>Účetní jed</w:t>
      </w:r>
      <w:r w:rsidR="00D74D4A">
        <w:rPr>
          <w:rFonts w:ascii="Times New Roman" w:hAnsi="Times New Roman"/>
          <w:sz w:val="24"/>
          <w:szCs w:val="24"/>
          <w:lang w:val="cs-CZ"/>
        </w:rPr>
        <w:t>notka počáteční zůstatky účtů k </w:t>
      </w:r>
      <w:r w:rsidRPr="007C5B09">
        <w:rPr>
          <w:rFonts w:ascii="Times New Roman" w:hAnsi="Times New Roman"/>
          <w:sz w:val="24"/>
          <w:szCs w:val="24"/>
          <w:lang w:val="cs-CZ"/>
        </w:rPr>
        <w:t xml:space="preserve">prvnímu dni účetního období </w:t>
      </w:r>
      <w:r>
        <w:rPr>
          <w:rFonts w:ascii="Times New Roman" w:hAnsi="Times New Roman"/>
          <w:sz w:val="24"/>
          <w:szCs w:val="24"/>
          <w:lang w:val="cs-CZ"/>
        </w:rPr>
        <w:t xml:space="preserve">podle § 42d odst. 1 písm. b) </w:t>
      </w:r>
      <w:r w:rsidRPr="007C5B09">
        <w:rPr>
          <w:rFonts w:ascii="Times New Roman" w:hAnsi="Times New Roman"/>
          <w:sz w:val="24"/>
          <w:szCs w:val="24"/>
          <w:lang w:val="cs-CZ"/>
        </w:rPr>
        <w:t xml:space="preserve">přepočte obecným kurzem nové měny účetnictví, kterým se podle nově navrhovaného § 24d odst. 1 zákona o účetnictví rozumí kurz vyhlášený centrální bankou příslušnou pro měnu účetnictví pro den přepočtu. Dnem přepočtu je v tomto případě rozvahový den bezprostředně předcházejícího účetního období. </w:t>
      </w:r>
    </w:p>
    <w:p w14:paraId="51AF6977" w14:textId="417DE467" w:rsidR="000D7B09" w:rsidRDefault="000D7B09" w:rsidP="000D7B09">
      <w:pPr>
        <w:spacing w:after="120" w:line="240" w:lineRule="auto"/>
        <w:jc w:val="both"/>
        <w:rPr>
          <w:rFonts w:ascii="Times New Roman" w:hAnsi="Times New Roman"/>
          <w:sz w:val="24"/>
          <w:szCs w:val="24"/>
          <w:lang w:val="cs-CZ"/>
        </w:rPr>
      </w:pPr>
      <w:r w:rsidRPr="00DF1445">
        <w:rPr>
          <w:rFonts w:ascii="Times New Roman" w:hAnsi="Times New Roman"/>
          <w:sz w:val="24"/>
          <w:szCs w:val="24"/>
          <w:lang w:val="cs-CZ"/>
        </w:rPr>
        <w:t xml:space="preserve">Je-li změna měny účetnictví změnou </w:t>
      </w:r>
      <w:r>
        <w:rPr>
          <w:rFonts w:ascii="Times New Roman" w:hAnsi="Times New Roman"/>
          <w:sz w:val="24"/>
          <w:szCs w:val="24"/>
          <w:lang w:val="cs-CZ"/>
        </w:rPr>
        <w:t xml:space="preserve">účetní </w:t>
      </w:r>
      <w:r w:rsidRPr="00DF1445">
        <w:rPr>
          <w:rFonts w:ascii="Times New Roman" w:hAnsi="Times New Roman"/>
          <w:sz w:val="24"/>
          <w:szCs w:val="24"/>
          <w:lang w:val="cs-CZ"/>
        </w:rPr>
        <w:t>metody (tj. nedochází zároveň ke změně funkční měny), fondy ve vlastním kapitálu z přepočtu položek uvedených v</w:t>
      </w:r>
      <w:r>
        <w:rPr>
          <w:rFonts w:ascii="Times New Roman" w:hAnsi="Times New Roman"/>
          <w:sz w:val="24"/>
          <w:szCs w:val="24"/>
          <w:lang w:val="cs-CZ"/>
        </w:rPr>
        <w:t xml:space="preserve"> § 42d</w:t>
      </w:r>
      <w:r w:rsidRPr="00DF1445">
        <w:rPr>
          <w:rFonts w:ascii="Times New Roman" w:hAnsi="Times New Roman"/>
          <w:sz w:val="24"/>
          <w:szCs w:val="24"/>
          <w:lang w:val="cs-CZ"/>
        </w:rPr>
        <w:t> odst</w:t>
      </w:r>
      <w:r>
        <w:rPr>
          <w:rFonts w:ascii="Times New Roman" w:hAnsi="Times New Roman"/>
          <w:sz w:val="24"/>
          <w:szCs w:val="24"/>
          <w:lang w:val="cs-CZ"/>
        </w:rPr>
        <w:t>.</w:t>
      </w:r>
      <w:r w:rsidRPr="00DF1445">
        <w:rPr>
          <w:rFonts w:ascii="Times New Roman" w:hAnsi="Times New Roman"/>
          <w:sz w:val="24"/>
          <w:szCs w:val="24"/>
          <w:lang w:val="cs-CZ"/>
        </w:rPr>
        <w:t xml:space="preserve"> </w:t>
      </w:r>
      <w:r>
        <w:rPr>
          <w:rFonts w:ascii="Times New Roman" w:hAnsi="Times New Roman"/>
          <w:sz w:val="24"/>
          <w:szCs w:val="24"/>
          <w:lang w:val="cs-CZ"/>
        </w:rPr>
        <w:t>2</w:t>
      </w:r>
      <w:r w:rsidRPr="00DF1445">
        <w:rPr>
          <w:rFonts w:ascii="Times New Roman" w:hAnsi="Times New Roman"/>
          <w:sz w:val="24"/>
          <w:szCs w:val="24"/>
          <w:lang w:val="cs-CZ"/>
        </w:rPr>
        <w:t xml:space="preserve"> na novou měnu účetnictví ztratí svůj charakter kurzového rozdílu a nelze tedy v takovém vykazování pokračovat. Pokud by účetní jednotka novou měnu účetnictví používala v minulosti, žádný takový kurzový rozdíl by zaúčtován nebyl</w:t>
      </w:r>
      <w:r>
        <w:rPr>
          <w:rFonts w:ascii="Times New Roman" w:hAnsi="Times New Roman"/>
          <w:sz w:val="24"/>
          <w:szCs w:val="24"/>
          <w:lang w:val="cs-CZ"/>
        </w:rPr>
        <w:t>, a ani by v jejím ekonomickém prostředí nevznikl</w:t>
      </w:r>
      <w:r w:rsidRPr="00DF1445">
        <w:rPr>
          <w:rFonts w:ascii="Times New Roman" w:hAnsi="Times New Roman"/>
          <w:sz w:val="24"/>
          <w:szCs w:val="24"/>
          <w:lang w:val="cs-CZ"/>
        </w:rPr>
        <w:t xml:space="preserve">. </w:t>
      </w:r>
      <w:r>
        <w:rPr>
          <w:rFonts w:ascii="Times New Roman" w:hAnsi="Times New Roman"/>
          <w:sz w:val="24"/>
          <w:szCs w:val="24"/>
          <w:lang w:val="cs-CZ"/>
        </w:rPr>
        <w:t>T</w:t>
      </w:r>
      <w:r w:rsidRPr="00DF1445">
        <w:rPr>
          <w:rFonts w:ascii="Times New Roman" w:hAnsi="Times New Roman"/>
          <w:sz w:val="24"/>
          <w:szCs w:val="24"/>
          <w:lang w:val="cs-CZ"/>
        </w:rPr>
        <w:t>yto fondy budou převedeny do výsledku hospodaření minulých let</w:t>
      </w:r>
      <w:r>
        <w:rPr>
          <w:rFonts w:ascii="Times New Roman" w:hAnsi="Times New Roman"/>
          <w:sz w:val="24"/>
          <w:szCs w:val="24"/>
          <w:lang w:val="cs-CZ"/>
        </w:rPr>
        <w:t xml:space="preserve"> (jako důsledek změny účetní metody)</w:t>
      </w:r>
      <w:r w:rsidRPr="00DF1445">
        <w:rPr>
          <w:rFonts w:ascii="Times New Roman" w:hAnsi="Times New Roman"/>
          <w:sz w:val="24"/>
          <w:szCs w:val="24"/>
          <w:lang w:val="cs-CZ"/>
        </w:rPr>
        <w:t>.</w:t>
      </w:r>
    </w:p>
    <w:p w14:paraId="15B01C10" w14:textId="6DB26646" w:rsidR="000D7B09" w:rsidRPr="00DF1445" w:rsidRDefault="000D7B09" w:rsidP="000D7B09">
      <w:pPr>
        <w:spacing w:after="120" w:line="240" w:lineRule="auto"/>
        <w:jc w:val="both"/>
        <w:rPr>
          <w:rFonts w:ascii="Times New Roman" w:hAnsi="Times New Roman"/>
          <w:sz w:val="24"/>
          <w:szCs w:val="24"/>
          <w:lang w:val="cs-CZ"/>
        </w:rPr>
      </w:pPr>
      <w:r>
        <w:rPr>
          <w:rFonts w:ascii="Times New Roman" w:hAnsi="Times New Roman"/>
          <w:sz w:val="24"/>
          <w:szCs w:val="24"/>
          <w:lang w:val="cs-CZ"/>
        </w:rPr>
        <w:t>Zůstatky kurzových rozdílů, které byly na základě výše popsaného postupu převedeny do počátečního zůstatku příslušné položky, se na základě navrhovaného ustanovení § 42d odst. 2 nebudou nadále považovat za kurzové rozdíly a účetní jednotka s nimi takto nebude nadále nakládat. Je tedy postaveno na jisto, že ustanovení upravující nakládání s kurzovými rozdíly se již nepoužijí.</w:t>
      </w:r>
    </w:p>
    <w:p w14:paraId="06EAD21C" w14:textId="516DDD49" w:rsidR="00522977" w:rsidRPr="000D5BD0" w:rsidRDefault="000D7B09" w:rsidP="000D7B09">
      <w:pPr>
        <w:spacing w:after="120" w:line="240" w:lineRule="auto"/>
        <w:jc w:val="both"/>
        <w:rPr>
          <w:rFonts w:ascii="Times New Roman" w:hAnsi="Times New Roman"/>
          <w:sz w:val="24"/>
          <w:szCs w:val="24"/>
          <w:lang w:val="cs-CZ"/>
        </w:rPr>
      </w:pPr>
      <w:r w:rsidRPr="00DF1445">
        <w:rPr>
          <w:rFonts w:ascii="Times New Roman" w:hAnsi="Times New Roman"/>
          <w:sz w:val="24"/>
          <w:szCs w:val="24"/>
          <w:lang w:val="cs-CZ"/>
        </w:rPr>
        <w:t>Výše uvedený postup se neuplatní, pokud změna měny účetnictví je důsledkem změny funkční měny</w:t>
      </w:r>
      <w:r w:rsidRPr="00943736">
        <w:rPr>
          <w:rFonts w:ascii="Times New Roman" w:hAnsi="Times New Roman"/>
          <w:sz w:val="24"/>
          <w:szCs w:val="24"/>
          <w:lang w:val="cs-CZ"/>
        </w:rPr>
        <w:t>.</w:t>
      </w:r>
      <w:r w:rsidRPr="00DF1445">
        <w:rPr>
          <w:rFonts w:ascii="Times New Roman" w:hAnsi="Times New Roman"/>
          <w:sz w:val="24"/>
          <w:szCs w:val="24"/>
          <w:lang w:val="cs-CZ"/>
        </w:rPr>
        <w:t xml:space="preserve"> V takovém případě uvedené fondy reprezentují skutečné zvýšení či snížení vlastního kapitálu, ke kterému došlo v ekonomickém prostředí, v jakém účetní jednotka doposud působila. Byť u souvisejících aktiv nebo dluhů nové kurzové rozdíly vznikat nebudou, historické kurzové rozdíly kumulované v uvedených fondech neztrácí svůj původní charakter. Tyto fondy tedy v účetnictví zůstávají a k jejich vypořádání do výsledku hospodaření dojde v souladu se stávajícími ustanoveními účetních předpisů. </w:t>
      </w:r>
      <w:r>
        <w:rPr>
          <w:rFonts w:ascii="Times New Roman" w:hAnsi="Times New Roman"/>
          <w:sz w:val="24"/>
          <w:szCs w:val="24"/>
          <w:lang w:val="cs-CZ"/>
        </w:rPr>
        <w:t>Tato situace tedy nevyžaduje doplnění dodatečného ustanovení do prováděcího předpisu.</w:t>
      </w:r>
    </w:p>
    <w:p w14:paraId="798B2142" w14:textId="77777777" w:rsidR="00522977" w:rsidRPr="00B00205" w:rsidRDefault="00522977" w:rsidP="00522977">
      <w:pPr>
        <w:pStyle w:val="Dvodovzprva"/>
        <w:spacing w:after="120"/>
        <w:rPr>
          <w:rFonts w:ascii="Times New Roman" w:hAnsi="Times New Roman"/>
          <w:b/>
          <w:color w:val="auto"/>
          <w:sz w:val="24"/>
          <w:szCs w:val="24"/>
        </w:rPr>
      </w:pPr>
      <w:r>
        <w:rPr>
          <w:rFonts w:ascii="Times New Roman" w:hAnsi="Times New Roman"/>
          <w:b/>
          <w:color w:val="auto"/>
          <w:sz w:val="24"/>
          <w:szCs w:val="24"/>
        </w:rPr>
        <w:t>K čl. VIII (Přechodná ustanovení)</w:t>
      </w:r>
    </w:p>
    <w:p w14:paraId="6987DDCE" w14:textId="77777777" w:rsidR="00522977" w:rsidRPr="00173C6E" w:rsidRDefault="00522977" w:rsidP="00522977">
      <w:pPr>
        <w:pStyle w:val="Dvodovzprvakbodu"/>
        <w:widowControl w:val="0"/>
        <w:numPr>
          <w:ilvl w:val="0"/>
          <w:numId w:val="23"/>
        </w:numPr>
        <w:tabs>
          <w:tab w:val="left" w:pos="708"/>
        </w:tabs>
        <w:outlineLvl w:val="1"/>
        <w:rPr>
          <w:rFonts w:ascii="Times New Roman" w:hAnsi="Times New Roman"/>
          <w:color w:val="auto"/>
          <w:sz w:val="24"/>
          <w:szCs w:val="24"/>
        </w:rPr>
      </w:pPr>
    </w:p>
    <w:p w14:paraId="1C55195B" w14:textId="77777777" w:rsidR="00522977" w:rsidRDefault="00522977" w:rsidP="00522977">
      <w:pPr>
        <w:spacing w:line="240" w:lineRule="auto"/>
        <w:jc w:val="both"/>
        <w:rPr>
          <w:rFonts w:ascii="Times New Roman" w:hAnsi="Times New Roman" w:cs="Times New Roman"/>
          <w:sz w:val="24"/>
          <w:szCs w:val="24"/>
          <w:lang w:val="cs-CZ" w:eastAsia="cs-CZ"/>
        </w:rPr>
      </w:pPr>
      <w:r>
        <w:rPr>
          <w:rFonts w:ascii="Times New Roman" w:hAnsi="Times New Roman" w:cs="Times New Roman"/>
          <w:sz w:val="24"/>
          <w:szCs w:val="24"/>
          <w:lang w:val="cs-CZ" w:eastAsia="cs-CZ"/>
        </w:rPr>
        <w:t xml:space="preserve">Navrhuje se obecné přechodné ustanovení, jehož cílem je </w:t>
      </w:r>
      <w:r w:rsidRPr="007C28C8">
        <w:rPr>
          <w:rFonts w:ascii="Times New Roman" w:hAnsi="Times New Roman" w:cs="Times New Roman"/>
          <w:sz w:val="24"/>
          <w:szCs w:val="24"/>
          <w:lang w:val="cs-CZ" w:eastAsia="cs-CZ"/>
        </w:rPr>
        <w:t xml:space="preserve">zajistit, aby se nová právní úprava použila poprvé až </w:t>
      </w:r>
      <w:r>
        <w:rPr>
          <w:rFonts w:ascii="Times New Roman" w:hAnsi="Times New Roman" w:cs="Times New Roman"/>
          <w:sz w:val="24"/>
          <w:szCs w:val="24"/>
          <w:lang w:val="cs-CZ" w:eastAsia="cs-CZ"/>
        </w:rPr>
        <w:t>na</w:t>
      </w:r>
      <w:r w:rsidRPr="007C28C8">
        <w:rPr>
          <w:rFonts w:ascii="Times New Roman" w:hAnsi="Times New Roman" w:cs="Times New Roman"/>
          <w:sz w:val="24"/>
          <w:szCs w:val="24"/>
          <w:lang w:val="cs-CZ" w:eastAsia="cs-CZ"/>
        </w:rPr>
        <w:t xml:space="preserve"> účetní období započat</w:t>
      </w:r>
      <w:r>
        <w:rPr>
          <w:rFonts w:ascii="Times New Roman" w:hAnsi="Times New Roman" w:cs="Times New Roman"/>
          <w:sz w:val="24"/>
          <w:szCs w:val="24"/>
          <w:lang w:val="cs-CZ" w:eastAsia="cs-CZ"/>
        </w:rPr>
        <w:t>á</w:t>
      </w:r>
      <w:r w:rsidRPr="007C28C8">
        <w:rPr>
          <w:rFonts w:ascii="Times New Roman" w:hAnsi="Times New Roman" w:cs="Times New Roman"/>
          <w:sz w:val="24"/>
          <w:szCs w:val="24"/>
          <w:lang w:val="cs-CZ" w:eastAsia="cs-CZ"/>
        </w:rPr>
        <w:t xml:space="preserve"> od</w:t>
      </w:r>
      <w:r>
        <w:rPr>
          <w:rFonts w:ascii="Times New Roman" w:hAnsi="Times New Roman" w:cs="Times New Roman"/>
          <w:sz w:val="24"/>
          <w:szCs w:val="24"/>
          <w:lang w:val="cs-CZ" w:eastAsia="cs-CZ"/>
        </w:rPr>
        <w:t>e dne účinnosti tohoto zákona (tj. od 1. ledna 2024)</w:t>
      </w:r>
      <w:r w:rsidRPr="007C28C8">
        <w:rPr>
          <w:rFonts w:ascii="Times New Roman" w:hAnsi="Times New Roman" w:cs="Times New Roman"/>
          <w:sz w:val="24"/>
          <w:szCs w:val="24"/>
          <w:lang w:val="cs-CZ" w:eastAsia="cs-CZ"/>
        </w:rPr>
        <w:t xml:space="preserve">. V tomto ohledu je v souladu s obecným přechodným ustanovením </w:t>
      </w:r>
      <w:r>
        <w:rPr>
          <w:rFonts w:ascii="Times New Roman" w:hAnsi="Times New Roman" w:cs="Times New Roman"/>
          <w:sz w:val="24"/>
          <w:szCs w:val="24"/>
          <w:lang w:val="cs-CZ" w:eastAsia="cs-CZ"/>
        </w:rPr>
        <w:t>navrženým v novele zákona o účetnictví, na základě kterého bude</w:t>
      </w:r>
      <w:r w:rsidRPr="007C28C8">
        <w:rPr>
          <w:rFonts w:ascii="Times New Roman" w:hAnsi="Times New Roman" w:cs="Times New Roman"/>
          <w:sz w:val="24"/>
          <w:szCs w:val="24"/>
          <w:lang w:val="cs-CZ" w:eastAsia="cs-CZ"/>
        </w:rPr>
        <w:t xml:space="preserve"> </w:t>
      </w:r>
      <w:r>
        <w:rPr>
          <w:rFonts w:ascii="Times New Roman" w:hAnsi="Times New Roman" w:cs="Times New Roman"/>
          <w:sz w:val="24"/>
          <w:szCs w:val="24"/>
          <w:lang w:val="cs-CZ" w:eastAsia="cs-CZ"/>
        </w:rPr>
        <w:t xml:space="preserve">možné poprvé použít jinou než českou měnu jako měnu účetnictví </w:t>
      </w:r>
      <w:r w:rsidRPr="007C28C8">
        <w:rPr>
          <w:rFonts w:ascii="Times New Roman" w:hAnsi="Times New Roman" w:cs="Times New Roman"/>
          <w:sz w:val="24"/>
          <w:szCs w:val="24"/>
          <w:lang w:val="cs-CZ" w:eastAsia="cs-CZ"/>
        </w:rPr>
        <w:t xml:space="preserve">až v účetním období započatém ode dne účinnosti novely </w:t>
      </w:r>
      <w:r>
        <w:rPr>
          <w:rFonts w:ascii="Times New Roman" w:hAnsi="Times New Roman" w:cs="Times New Roman"/>
          <w:sz w:val="24"/>
          <w:szCs w:val="24"/>
          <w:lang w:val="cs-CZ" w:eastAsia="cs-CZ"/>
        </w:rPr>
        <w:t>zákona o účetnictví</w:t>
      </w:r>
      <w:r w:rsidRPr="007C28C8">
        <w:rPr>
          <w:rFonts w:ascii="Times New Roman" w:hAnsi="Times New Roman" w:cs="Times New Roman"/>
          <w:sz w:val="24"/>
          <w:szCs w:val="24"/>
          <w:lang w:val="cs-CZ" w:eastAsia="cs-CZ"/>
        </w:rPr>
        <w:t xml:space="preserve">. </w:t>
      </w:r>
    </w:p>
    <w:p w14:paraId="07BA72A8" w14:textId="77777777" w:rsidR="00522977" w:rsidRPr="00173C6E" w:rsidRDefault="00522977" w:rsidP="00522977">
      <w:pPr>
        <w:pStyle w:val="Dvodovzprvakbodu"/>
        <w:widowControl w:val="0"/>
        <w:numPr>
          <w:ilvl w:val="0"/>
          <w:numId w:val="23"/>
        </w:numPr>
        <w:tabs>
          <w:tab w:val="left" w:pos="708"/>
        </w:tabs>
        <w:outlineLvl w:val="1"/>
        <w:rPr>
          <w:rFonts w:ascii="Times New Roman" w:hAnsi="Times New Roman"/>
          <w:color w:val="auto"/>
          <w:sz w:val="24"/>
          <w:szCs w:val="24"/>
        </w:rPr>
      </w:pPr>
    </w:p>
    <w:p w14:paraId="16CD4C29" w14:textId="49ADED59" w:rsidR="00522977" w:rsidRDefault="00522977" w:rsidP="00522977">
      <w:pPr>
        <w:spacing w:line="240" w:lineRule="auto"/>
        <w:jc w:val="both"/>
        <w:rPr>
          <w:rFonts w:ascii="Times New Roman" w:hAnsi="Times New Roman" w:cs="Times New Roman"/>
          <w:sz w:val="24"/>
          <w:szCs w:val="24"/>
          <w:lang w:val="cs-CZ" w:eastAsia="cs-CZ"/>
        </w:rPr>
      </w:pPr>
      <w:r>
        <w:rPr>
          <w:rFonts w:ascii="Times New Roman" w:hAnsi="Times New Roman" w:cs="Times New Roman"/>
          <w:sz w:val="24"/>
          <w:szCs w:val="24"/>
          <w:lang w:val="cs-CZ" w:eastAsia="cs-CZ"/>
        </w:rPr>
        <w:t xml:space="preserve">Výjimka z obecného přechodného ustanovení se stanoví pro nově navrhovaná ustanovení § 30 odst. </w:t>
      </w:r>
      <w:r w:rsidR="00FA6077">
        <w:rPr>
          <w:rFonts w:ascii="Times New Roman" w:hAnsi="Times New Roman" w:cs="Times New Roman"/>
          <w:sz w:val="24"/>
          <w:szCs w:val="24"/>
          <w:lang w:val="cs-CZ" w:eastAsia="cs-CZ"/>
        </w:rPr>
        <w:t xml:space="preserve">8 a 9 </w:t>
      </w:r>
      <w:r>
        <w:rPr>
          <w:rFonts w:ascii="Times New Roman" w:hAnsi="Times New Roman" w:cs="Times New Roman"/>
          <w:sz w:val="24"/>
          <w:szCs w:val="24"/>
          <w:lang w:val="cs-CZ" w:eastAsia="cs-CZ"/>
        </w:rPr>
        <w:t>vyhlášky č. 504/2002 Sb., která se použijí</w:t>
      </w:r>
      <w:r w:rsidRPr="001D271C">
        <w:rPr>
          <w:rFonts w:ascii="Times New Roman" w:hAnsi="Times New Roman" w:cs="Times New Roman"/>
          <w:sz w:val="24"/>
          <w:szCs w:val="24"/>
          <w:lang w:val="cs-CZ" w:eastAsia="cs-CZ"/>
        </w:rPr>
        <w:t xml:space="preserve"> </w:t>
      </w:r>
      <w:r>
        <w:rPr>
          <w:rFonts w:ascii="Times New Roman" w:hAnsi="Times New Roman" w:cs="Times New Roman"/>
          <w:sz w:val="24"/>
          <w:szCs w:val="24"/>
          <w:lang w:val="cs-CZ" w:eastAsia="cs-CZ"/>
        </w:rPr>
        <w:t xml:space="preserve">již </w:t>
      </w:r>
      <w:r w:rsidRPr="001D271C">
        <w:rPr>
          <w:rFonts w:ascii="Times New Roman" w:hAnsi="Times New Roman" w:cs="Times New Roman"/>
          <w:sz w:val="24"/>
          <w:szCs w:val="24"/>
          <w:lang w:val="cs-CZ" w:eastAsia="cs-CZ"/>
        </w:rPr>
        <w:t>pro účetní závěrky sestavené ode dne nabytí účinnosti této vyhlášky</w:t>
      </w:r>
      <w:r>
        <w:rPr>
          <w:rFonts w:ascii="Times New Roman" w:hAnsi="Times New Roman" w:cs="Times New Roman"/>
          <w:sz w:val="24"/>
          <w:szCs w:val="24"/>
          <w:lang w:val="cs-CZ" w:eastAsia="cs-CZ"/>
        </w:rPr>
        <w:t xml:space="preserve">, tj. i pro účetní závěrky sestavené za účetní období započaté přede dnem nabytí účinnosti této vyhlášky, pokud jejich okamžik sestavení ve smyslu § 18 odst. 3 písm. f) zákona o účetnictví nastane v den nabytí účinnosti této vyhlášky nebo později. </w:t>
      </w:r>
    </w:p>
    <w:p w14:paraId="4AB5E2C1" w14:textId="444E2645" w:rsidR="00E73841" w:rsidRDefault="00522977" w:rsidP="00791544">
      <w:pPr>
        <w:spacing w:line="240" w:lineRule="auto"/>
        <w:jc w:val="both"/>
        <w:rPr>
          <w:rFonts w:ascii="Times New Roman" w:hAnsi="Times New Roman" w:cs="Times New Roman"/>
          <w:sz w:val="24"/>
          <w:szCs w:val="24"/>
          <w:lang w:val="cs-CZ" w:eastAsia="cs-CZ"/>
        </w:rPr>
      </w:pPr>
      <w:r>
        <w:rPr>
          <w:rFonts w:ascii="Times New Roman" w:hAnsi="Times New Roman" w:cs="Times New Roman"/>
          <w:sz w:val="24"/>
          <w:szCs w:val="24"/>
          <w:lang w:val="cs-CZ" w:eastAsia="cs-CZ"/>
        </w:rPr>
        <w:t xml:space="preserve">V případě odstavce </w:t>
      </w:r>
      <w:r w:rsidR="00AE2B8F">
        <w:rPr>
          <w:rFonts w:ascii="Times New Roman" w:hAnsi="Times New Roman" w:cs="Times New Roman"/>
          <w:sz w:val="24"/>
          <w:szCs w:val="24"/>
          <w:lang w:val="cs-CZ" w:eastAsia="cs-CZ"/>
        </w:rPr>
        <w:t xml:space="preserve">8 </w:t>
      </w:r>
      <w:r>
        <w:rPr>
          <w:rFonts w:ascii="Times New Roman" w:hAnsi="Times New Roman" w:cs="Times New Roman"/>
          <w:sz w:val="24"/>
          <w:szCs w:val="24"/>
          <w:lang w:val="cs-CZ" w:eastAsia="cs-CZ"/>
        </w:rPr>
        <w:t xml:space="preserve">se jedná o uvedení významné následné události, která je účetní jednotce známa v okamžiku sestavení účetní závěrky, a proto její </w:t>
      </w:r>
      <w:r w:rsidR="008C4750">
        <w:rPr>
          <w:rFonts w:ascii="Times New Roman" w:hAnsi="Times New Roman" w:cs="Times New Roman"/>
          <w:sz w:val="24"/>
          <w:szCs w:val="24"/>
          <w:lang w:val="cs-CZ" w:eastAsia="cs-CZ"/>
        </w:rPr>
        <w:t xml:space="preserve">uvedení </w:t>
      </w:r>
      <w:r>
        <w:rPr>
          <w:rFonts w:ascii="Times New Roman" w:hAnsi="Times New Roman" w:cs="Times New Roman"/>
          <w:sz w:val="24"/>
          <w:szCs w:val="24"/>
          <w:lang w:val="cs-CZ" w:eastAsia="cs-CZ"/>
        </w:rPr>
        <w:t xml:space="preserve">nelze opominout. V případě odstavce </w:t>
      </w:r>
      <w:r w:rsidR="00AE2B8F">
        <w:rPr>
          <w:rFonts w:ascii="Times New Roman" w:hAnsi="Times New Roman" w:cs="Times New Roman"/>
          <w:sz w:val="24"/>
          <w:szCs w:val="24"/>
          <w:lang w:val="cs-CZ" w:eastAsia="cs-CZ"/>
        </w:rPr>
        <w:t xml:space="preserve">9 </w:t>
      </w:r>
      <w:r>
        <w:rPr>
          <w:rFonts w:ascii="Times New Roman" w:hAnsi="Times New Roman" w:cs="Times New Roman"/>
          <w:sz w:val="24"/>
          <w:szCs w:val="24"/>
          <w:lang w:val="cs-CZ" w:eastAsia="cs-CZ"/>
        </w:rPr>
        <w:t xml:space="preserve">je důvodem obecná povaha předmětu úpravy tohoto </w:t>
      </w:r>
      <w:r w:rsidR="00D74D4A">
        <w:rPr>
          <w:rFonts w:ascii="Times New Roman" w:hAnsi="Times New Roman" w:cs="Times New Roman"/>
          <w:sz w:val="24"/>
          <w:szCs w:val="24"/>
          <w:lang w:val="cs-CZ" w:eastAsia="cs-CZ"/>
        </w:rPr>
        <w:t>ustanovení, která se uplatní ve </w:t>
      </w:r>
    </w:p>
    <w:p w14:paraId="5DCA091A" w14:textId="2A81A579" w:rsidR="00A53A32" w:rsidRPr="00522977" w:rsidRDefault="00522977" w:rsidP="00791544">
      <w:pPr>
        <w:spacing w:line="240" w:lineRule="auto"/>
        <w:jc w:val="both"/>
        <w:rPr>
          <w:rFonts w:ascii="Times New Roman" w:hAnsi="Times New Roman" w:cs="Times New Roman"/>
          <w:sz w:val="24"/>
          <w:szCs w:val="24"/>
          <w:lang w:val="cs-CZ" w:eastAsia="cs-CZ"/>
        </w:rPr>
      </w:pPr>
      <w:r>
        <w:rPr>
          <w:rFonts w:ascii="Times New Roman" w:hAnsi="Times New Roman" w:cs="Times New Roman"/>
          <w:sz w:val="24"/>
          <w:szCs w:val="24"/>
          <w:lang w:val="cs-CZ" w:eastAsia="cs-CZ"/>
        </w:rPr>
        <w:lastRenderedPageBreak/>
        <w:t>všech případech, kdy dojde k nesouladu zapsané výše základního kapitálu ve veřejném rejstříku s výší základního kapitálu uvedenou v účetní závěrce, a nikoliv pouze v případě, kdy je tento nesoulad způsoben změnou měny účetnictví.</w:t>
      </w:r>
    </w:p>
    <w:p w14:paraId="64AB0855" w14:textId="794B97A7" w:rsidR="00A53A32" w:rsidRDefault="00A53A32" w:rsidP="00791544">
      <w:pPr>
        <w:spacing w:line="240" w:lineRule="auto"/>
        <w:jc w:val="both"/>
        <w:rPr>
          <w:rFonts w:ascii="Times New Roman" w:hAnsi="Times New Roman" w:cs="Arial"/>
          <w:b/>
          <w:bCs/>
          <w:iCs/>
          <w:sz w:val="28"/>
          <w:szCs w:val="28"/>
          <w:lang w:val="cs-CZ"/>
        </w:rPr>
      </w:pPr>
      <w:r w:rsidRPr="00A53A32">
        <w:rPr>
          <w:rFonts w:ascii="Times New Roman" w:hAnsi="Times New Roman" w:cs="Arial"/>
          <w:b/>
          <w:bCs/>
          <w:iCs/>
          <w:sz w:val="28"/>
          <w:szCs w:val="28"/>
          <w:lang w:val="cs-CZ"/>
        </w:rPr>
        <w:t xml:space="preserve">K části páté </w:t>
      </w:r>
      <w:r>
        <w:rPr>
          <w:rFonts w:ascii="Times New Roman" w:hAnsi="Times New Roman" w:cs="Arial"/>
          <w:b/>
          <w:bCs/>
          <w:iCs/>
          <w:sz w:val="28"/>
          <w:szCs w:val="28"/>
          <w:lang w:val="cs-CZ"/>
        </w:rPr>
        <w:t>- Účinnost</w:t>
      </w:r>
    </w:p>
    <w:p w14:paraId="3063EC35" w14:textId="2D6EA083" w:rsidR="00A53A32" w:rsidRDefault="00A53A32" w:rsidP="00A53A32">
      <w:pPr>
        <w:pStyle w:val="Dvodovzprva"/>
        <w:spacing w:after="120"/>
        <w:rPr>
          <w:rFonts w:ascii="Times New Roman" w:hAnsi="Times New Roman"/>
          <w:b/>
          <w:color w:val="auto"/>
          <w:sz w:val="24"/>
          <w:szCs w:val="24"/>
        </w:rPr>
      </w:pPr>
      <w:r>
        <w:rPr>
          <w:rFonts w:ascii="Times New Roman" w:hAnsi="Times New Roman"/>
          <w:b/>
          <w:color w:val="auto"/>
          <w:sz w:val="24"/>
          <w:szCs w:val="24"/>
        </w:rPr>
        <w:t>K čl. IX</w:t>
      </w:r>
    </w:p>
    <w:p w14:paraId="4C3E3CC8" w14:textId="77777777" w:rsidR="00A53A32" w:rsidRPr="0048161C" w:rsidRDefault="00A53A32" w:rsidP="00A53A32">
      <w:pPr>
        <w:spacing w:line="240" w:lineRule="auto"/>
        <w:jc w:val="both"/>
        <w:rPr>
          <w:rFonts w:ascii="Times New Roman" w:hAnsi="Times New Roman"/>
          <w:sz w:val="24"/>
          <w:szCs w:val="24"/>
          <w:lang w:val="cs-CZ"/>
        </w:rPr>
      </w:pPr>
      <w:r w:rsidRPr="00791544">
        <w:rPr>
          <w:rFonts w:ascii="Times New Roman" w:hAnsi="Times New Roman"/>
          <w:sz w:val="24"/>
          <w:szCs w:val="24"/>
          <w:lang w:val="cs-CZ"/>
        </w:rPr>
        <w:t>Účinnost novely</w:t>
      </w:r>
      <w:r>
        <w:rPr>
          <w:rFonts w:ascii="Times New Roman" w:hAnsi="Times New Roman"/>
          <w:sz w:val="24"/>
          <w:szCs w:val="24"/>
          <w:lang w:val="cs-CZ"/>
        </w:rPr>
        <w:t xml:space="preserve"> vyhlášky se navrhuje k 1. lednu 2024 tak, aby nabyla účinnosti současně s příslušnými ustanoveními novely zákona o účetnictví obsažené</w:t>
      </w:r>
      <w:r w:rsidRPr="00EF5374">
        <w:rPr>
          <w:rFonts w:ascii="Times New Roman" w:hAnsi="Times New Roman"/>
          <w:sz w:val="24"/>
          <w:szCs w:val="24"/>
          <w:lang w:val="cs-CZ"/>
        </w:rPr>
        <w:t xml:space="preserve"> ve vládním návrhu zákona, kterým se mění některé zákony v souvislosti s konsolidací veřejných rozpočtů (tzv. konsolidační balíček, projednávaný jako </w:t>
      </w:r>
      <w:r>
        <w:rPr>
          <w:rFonts w:ascii="Times New Roman" w:hAnsi="Times New Roman"/>
          <w:sz w:val="24"/>
          <w:szCs w:val="24"/>
          <w:lang w:val="cs-CZ"/>
        </w:rPr>
        <w:t>sněmovní tisk č.</w:t>
      </w:r>
      <w:r w:rsidRPr="00EF5374">
        <w:rPr>
          <w:rFonts w:ascii="Times New Roman" w:hAnsi="Times New Roman"/>
          <w:sz w:val="24"/>
          <w:szCs w:val="24"/>
          <w:lang w:val="cs-CZ"/>
        </w:rPr>
        <w:t xml:space="preserve"> 488)</w:t>
      </w:r>
      <w:r>
        <w:rPr>
          <w:rFonts w:ascii="Times New Roman" w:hAnsi="Times New Roman"/>
          <w:sz w:val="24"/>
          <w:szCs w:val="24"/>
          <w:lang w:val="cs-CZ"/>
        </w:rPr>
        <w:t xml:space="preserve">. </w:t>
      </w:r>
    </w:p>
    <w:p w14:paraId="08107F56" w14:textId="77777777" w:rsidR="00A53A32" w:rsidRPr="00B00205" w:rsidRDefault="00A53A32" w:rsidP="00A53A32">
      <w:pPr>
        <w:pStyle w:val="Dvodovzprva"/>
        <w:spacing w:after="120"/>
        <w:rPr>
          <w:rFonts w:ascii="Times New Roman" w:hAnsi="Times New Roman"/>
          <w:b/>
          <w:color w:val="auto"/>
          <w:sz w:val="24"/>
          <w:szCs w:val="24"/>
        </w:rPr>
      </w:pPr>
    </w:p>
    <w:p w14:paraId="31388F22" w14:textId="77777777" w:rsidR="00A53A32" w:rsidRPr="00A53A32" w:rsidRDefault="00A53A32" w:rsidP="00791544">
      <w:pPr>
        <w:spacing w:line="240" w:lineRule="auto"/>
        <w:jc w:val="both"/>
        <w:rPr>
          <w:rFonts w:ascii="Times New Roman" w:hAnsi="Times New Roman" w:cs="Times New Roman"/>
          <w:sz w:val="24"/>
          <w:szCs w:val="24"/>
          <w:lang w:val="cs-CZ" w:eastAsia="cs-CZ"/>
        </w:rPr>
      </w:pPr>
    </w:p>
    <w:sectPr w:rsidR="00A53A32" w:rsidRPr="00A53A32" w:rsidSect="006F4877">
      <w:headerReference w:type="default" r:id="rId8"/>
      <w:headerReference w:type="first" r:id="rId9"/>
      <w:pgSz w:w="11906" w:h="16838"/>
      <w:pgMar w:top="1417" w:right="1417" w:bottom="1417" w:left="1417" w:header="708" w:footer="708" w:gutter="0"/>
      <w:pgNumType w:start="1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0C408" w14:textId="77777777" w:rsidR="009A6C69" w:rsidRDefault="009A6C69" w:rsidP="00501EAA">
      <w:pPr>
        <w:spacing w:after="0" w:line="240" w:lineRule="auto"/>
      </w:pPr>
      <w:r>
        <w:separator/>
      </w:r>
    </w:p>
  </w:endnote>
  <w:endnote w:type="continuationSeparator" w:id="0">
    <w:p w14:paraId="5C6B4BA1" w14:textId="77777777" w:rsidR="009A6C69" w:rsidRDefault="009A6C69" w:rsidP="00501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1EE18" w14:textId="77777777" w:rsidR="009A6C69" w:rsidRDefault="009A6C69" w:rsidP="00501EAA">
      <w:pPr>
        <w:spacing w:after="0" w:line="240" w:lineRule="auto"/>
      </w:pPr>
      <w:r>
        <w:separator/>
      </w:r>
    </w:p>
  </w:footnote>
  <w:footnote w:type="continuationSeparator" w:id="0">
    <w:p w14:paraId="66ABD86E" w14:textId="77777777" w:rsidR="009A6C69" w:rsidRDefault="009A6C69" w:rsidP="00501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6A021" w14:textId="20801461" w:rsidR="009A6C69" w:rsidRPr="00DA65DB" w:rsidRDefault="009A6C69" w:rsidP="009A6C69">
    <w:pPr>
      <w:framePr w:wrap="around" w:vAnchor="text" w:hAnchor="margin" w:xAlign="center" w:y="1"/>
      <w:tabs>
        <w:tab w:val="center" w:pos="4536"/>
        <w:tab w:val="right" w:pos="9072"/>
      </w:tabs>
      <w:spacing w:after="0" w:line="240" w:lineRule="auto"/>
      <w:jc w:val="both"/>
      <w:rPr>
        <w:rFonts w:ascii="Times New Roman" w:eastAsia="Times New Roman" w:hAnsi="Times New Roman" w:cs="Times New Roman"/>
        <w:sz w:val="24"/>
        <w:szCs w:val="20"/>
        <w:lang w:val="cs-CZ" w:eastAsia="cs-CZ"/>
      </w:rPr>
    </w:pPr>
    <w:r w:rsidRPr="00DA65DB">
      <w:rPr>
        <w:rFonts w:ascii="Times New Roman" w:eastAsia="Times New Roman" w:hAnsi="Times New Roman" w:cs="Times New Roman"/>
        <w:sz w:val="24"/>
        <w:szCs w:val="20"/>
        <w:lang w:val="cs-CZ" w:eastAsia="cs-CZ"/>
      </w:rPr>
      <w:t xml:space="preserve">- </w:t>
    </w:r>
    <w:r w:rsidRPr="00DA65DB">
      <w:rPr>
        <w:rFonts w:ascii="Times New Roman" w:eastAsia="Times New Roman" w:hAnsi="Times New Roman" w:cs="Times New Roman"/>
        <w:sz w:val="24"/>
        <w:szCs w:val="20"/>
        <w:lang w:val="cs-CZ" w:eastAsia="cs-CZ"/>
      </w:rPr>
      <w:fldChar w:fldCharType="begin"/>
    </w:r>
    <w:r w:rsidRPr="00DA65DB">
      <w:rPr>
        <w:rFonts w:ascii="Times New Roman" w:eastAsia="Times New Roman" w:hAnsi="Times New Roman" w:cs="Times New Roman"/>
        <w:sz w:val="24"/>
        <w:szCs w:val="20"/>
        <w:lang w:val="cs-CZ" w:eastAsia="cs-CZ"/>
      </w:rPr>
      <w:instrText xml:space="preserve">PAGE  </w:instrText>
    </w:r>
    <w:r w:rsidRPr="00DA65DB">
      <w:rPr>
        <w:rFonts w:ascii="Times New Roman" w:eastAsia="Times New Roman" w:hAnsi="Times New Roman" w:cs="Times New Roman"/>
        <w:sz w:val="24"/>
        <w:szCs w:val="20"/>
        <w:lang w:val="cs-CZ" w:eastAsia="cs-CZ"/>
      </w:rPr>
      <w:fldChar w:fldCharType="separate"/>
    </w:r>
    <w:r w:rsidR="004E66B8">
      <w:rPr>
        <w:rFonts w:ascii="Times New Roman" w:eastAsia="Times New Roman" w:hAnsi="Times New Roman" w:cs="Times New Roman"/>
        <w:noProof/>
        <w:sz w:val="24"/>
        <w:szCs w:val="20"/>
        <w:lang w:val="cs-CZ" w:eastAsia="cs-CZ"/>
      </w:rPr>
      <w:t>40</w:t>
    </w:r>
    <w:r w:rsidRPr="00DA65DB">
      <w:rPr>
        <w:rFonts w:ascii="Times New Roman" w:eastAsia="Times New Roman" w:hAnsi="Times New Roman" w:cs="Times New Roman"/>
        <w:sz w:val="24"/>
        <w:szCs w:val="20"/>
        <w:lang w:val="cs-CZ" w:eastAsia="cs-CZ"/>
      </w:rPr>
      <w:fldChar w:fldCharType="end"/>
    </w:r>
    <w:r w:rsidRPr="00DA65DB">
      <w:rPr>
        <w:rFonts w:ascii="Times New Roman" w:eastAsia="Times New Roman" w:hAnsi="Times New Roman" w:cs="Times New Roman"/>
        <w:sz w:val="24"/>
        <w:szCs w:val="20"/>
        <w:lang w:val="cs-CZ" w:eastAsia="cs-CZ"/>
      </w:rPr>
      <w:t xml:space="preserve"> -</w:t>
    </w:r>
  </w:p>
  <w:p w14:paraId="7469F018" w14:textId="77777777" w:rsidR="009A6C69" w:rsidRDefault="009A6C6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3CE2C" w14:textId="77777777" w:rsidR="009A6C69" w:rsidRPr="0019276B" w:rsidRDefault="009A6C69" w:rsidP="009A6C69">
    <w:pPr>
      <w:pStyle w:val="Zhlav"/>
      <w:jc w:val="right"/>
      <w:rPr>
        <w:rFonts w:ascii="Times New Roman" w:hAnsi="Times New Roman" w:cs="Times New Roman"/>
        <w:b/>
        <w:sz w:val="24"/>
        <w:lang w:val="cs-CZ"/>
      </w:rPr>
    </w:pPr>
    <w:r>
      <w:rPr>
        <w:rFonts w:ascii="Times New Roman" w:hAnsi="Times New Roman" w:cs="Times New Roman"/>
        <w:b/>
        <w:sz w:val="24"/>
        <w:lang w:val="cs-CZ"/>
      </w:rPr>
      <w:t>III.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B1AF9"/>
    <w:multiLevelType w:val="hybridMultilevel"/>
    <w:tmpl w:val="DB96B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F36604"/>
    <w:multiLevelType w:val="hybridMultilevel"/>
    <w:tmpl w:val="8690E036"/>
    <w:lvl w:ilvl="0" w:tplc="319A5226">
      <w:start w:val="1"/>
      <w:numFmt w:val="decimal"/>
      <w:suff w:val="space"/>
      <w:lvlText w:val="K bod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6C25E6"/>
    <w:multiLevelType w:val="hybridMultilevel"/>
    <w:tmpl w:val="5BD6875A"/>
    <w:lvl w:ilvl="0" w:tplc="A94674B2">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38C6FDF"/>
    <w:multiLevelType w:val="hybridMultilevel"/>
    <w:tmpl w:val="2B944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633C5A"/>
    <w:multiLevelType w:val="hybridMultilevel"/>
    <w:tmpl w:val="F4A863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50A020F"/>
    <w:multiLevelType w:val="hybridMultilevel"/>
    <w:tmpl w:val="FDF674CE"/>
    <w:lvl w:ilvl="0" w:tplc="319A5226">
      <w:start w:val="1"/>
      <w:numFmt w:val="decimal"/>
      <w:suff w:val="space"/>
      <w:lvlText w:val="K bod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913599"/>
    <w:multiLevelType w:val="hybridMultilevel"/>
    <w:tmpl w:val="B8BEC89E"/>
    <w:lvl w:ilvl="0" w:tplc="A94674B2">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7614746"/>
    <w:multiLevelType w:val="hybridMultilevel"/>
    <w:tmpl w:val="20584E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455758"/>
    <w:multiLevelType w:val="hybridMultilevel"/>
    <w:tmpl w:val="5D68EE7A"/>
    <w:lvl w:ilvl="0" w:tplc="6E448F40">
      <w:start w:val="1"/>
      <w:numFmt w:val="decimal"/>
      <w:lvlText w:val="%1."/>
      <w:lvlJc w:val="left"/>
      <w:pPr>
        <w:ind w:left="36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4632DF"/>
    <w:multiLevelType w:val="hybridMultilevel"/>
    <w:tmpl w:val="57748D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0582E9B"/>
    <w:multiLevelType w:val="hybridMultilevel"/>
    <w:tmpl w:val="0834258C"/>
    <w:lvl w:ilvl="0" w:tplc="319A5226">
      <w:start w:val="1"/>
      <w:numFmt w:val="decimal"/>
      <w:suff w:val="space"/>
      <w:lvlText w:val="K bod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15130F"/>
    <w:multiLevelType w:val="hybridMultilevel"/>
    <w:tmpl w:val="8690E036"/>
    <w:lvl w:ilvl="0" w:tplc="319A5226">
      <w:start w:val="1"/>
      <w:numFmt w:val="decimal"/>
      <w:suff w:val="space"/>
      <w:lvlText w:val="K bod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71C0BE9"/>
    <w:multiLevelType w:val="hybridMultilevel"/>
    <w:tmpl w:val="8690E036"/>
    <w:lvl w:ilvl="0" w:tplc="319A5226">
      <w:start w:val="1"/>
      <w:numFmt w:val="decimal"/>
      <w:suff w:val="space"/>
      <w:lvlText w:val="K bod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8642EF0"/>
    <w:multiLevelType w:val="hybridMultilevel"/>
    <w:tmpl w:val="DE5889C2"/>
    <w:lvl w:ilvl="0" w:tplc="319A5226">
      <w:start w:val="1"/>
      <w:numFmt w:val="decimal"/>
      <w:suff w:val="space"/>
      <w:lvlText w:val="K bod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D682AEB"/>
    <w:multiLevelType w:val="multilevel"/>
    <w:tmpl w:val="69322070"/>
    <w:lvl w:ilvl="0">
      <w:start w:val="1"/>
      <w:numFmt w:val="upperLetter"/>
      <w:lvlText w:val="%1."/>
      <w:lvlJc w:val="left"/>
      <w:pPr>
        <w:tabs>
          <w:tab w:val="num" w:pos="567"/>
        </w:tabs>
        <w:ind w:left="567" w:hanging="567"/>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134"/>
        </w:tabs>
        <w:ind w:left="567" w:hanging="567"/>
      </w:pPr>
      <w:rPr>
        <w:rFonts w:hint="default"/>
        <w:b/>
        <w:i w:val="0"/>
        <w:color w:val="auto"/>
        <w:sz w:val="24"/>
        <w:szCs w:val="24"/>
      </w:rPr>
    </w:lvl>
    <w:lvl w:ilvl="2">
      <w:start w:val="1"/>
      <w:numFmt w:val="decimal"/>
      <w:lvlText w:val="%3."/>
      <w:lvlJc w:val="left"/>
      <w:pPr>
        <w:tabs>
          <w:tab w:val="num" w:pos="720"/>
        </w:tabs>
        <w:ind w:left="720" w:hanging="36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num" w:pos="851"/>
        </w:tabs>
        <w:ind w:left="851"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15" w15:restartNumberingAfterBreak="0">
    <w:nsid w:val="63840057"/>
    <w:multiLevelType w:val="hybridMultilevel"/>
    <w:tmpl w:val="4D367E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7"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18" w15:restartNumberingAfterBreak="0">
    <w:nsid w:val="71FB70A6"/>
    <w:multiLevelType w:val="hybridMultilevel"/>
    <w:tmpl w:val="8690E036"/>
    <w:lvl w:ilvl="0" w:tplc="319A5226">
      <w:start w:val="1"/>
      <w:numFmt w:val="decimal"/>
      <w:suff w:val="space"/>
      <w:lvlText w:val="K bod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BCE6D2A"/>
    <w:multiLevelType w:val="hybridMultilevel"/>
    <w:tmpl w:val="15FE1A78"/>
    <w:lvl w:ilvl="0" w:tplc="319A5226">
      <w:start w:val="1"/>
      <w:numFmt w:val="decimal"/>
      <w:suff w:val="space"/>
      <w:lvlText w:val="K bod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7"/>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15"/>
  </w:num>
  <w:num w:numId="9">
    <w:abstractNumId w:val="8"/>
  </w:num>
  <w:num w:numId="10">
    <w:abstractNumId w:val="18"/>
  </w:num>
  <w:num w:numId="11">
    <w:abstractNumId w:val="18"/>
  </w:num>
  <w:num w:numId="12">
    <w:abstractNumId w:val="9"/>
  </w:num>
  <w:num w:numId="13">
    <w:abstractNumId w:val="4"/>
  </w:num>
  <w:num w:numId="14">
    <w:abstractNumId w:val="2"/>
  </w:num>
  <w:num w:numId="15">
    <w:abstractNumId w:val="6"/>
  </w:num>
  <w:num w:numId="16">
    <w:abstractNumId w:val="0"/>
  </w:num>
  <w:num w:numId="17">
    <w:abstractNumId w:val="11"/>
  </w:num>
  <w:num w:numId="18">
    <w:abstractNumId w:val="10"/>
  </w:num>
  <w:num w:numId="19">
    <w:abstractNumId w:val="5"/>
  </w:num>
  <w:num w:numId="20">
    <w:abstractNumId w:val="19"/>
  </w:num>
  <w:num w:numId="21">
    <w:abstractNumId w:val="13"/>
  </w:num>
  <w:num w:numId="22">
    <w:abstractNumId w:val="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456"/>
    <w:rsid w:val="00000FC1"/>
    <w:rsid w:val="0000179F"/>
    <w:rsid w:val="00003033"/>
    <w:rsid w:val="00006A07"/>
    <w:rsid w:val="000129E1"/>
    <w:rsid w:val="00013AC3"/>
    <w:rsid w:val="00014E70"/>
    <w:rsid w:val="00016D96"/>
    <w:rsid w:val="00020A38"/>
    <w:rsid w:val="00023669"/>
    <w:rsid w:val="00024D4C"/>
    <w:rsid w:val="00024F3B"/>
    <w:rsid w:val="000259DA"/>
    <w:rsid w:val="00025BA3"/>
    <w:rsid w:val="00025C73"/>
    <w:rsid w:val="000275DA"/>
    <w:rsid w:val="0003111A"/>
    <w:rsid w:val="00031190"/>
    <w:rsid w:val="000314D6"/>
    <w:rsid w:val="00034FAF"/>
    <w:rsid w:val="00043E3D"/>
    <w:rsid w:val="000461D3"/>
    <w:rsid w:val="000468B8"/>
    <w:rsid w:val="00046B48"/>
    <w:rsid w:val="00047BC9"/>
    <w:rsid w:val="0005107A"/>
    <w:rsid w:val="000511A6"/>
    <w:rsid w:val="00060708"/>
    <w:rsid w:val="00062B9B"/>
    <w:rsid w:val="000653FB"/>
    <w:rsid w:val="00065FA6"/>
    <w:rsid w:val="000679AE"/>
    <w:rsid w:val="00074E94"/>
    <w:rsid w:val="00082086"/>
    <w:rsid w:val="00083862"/>
    <w:rsid w:val="00086019"/>
    <w:rsid w:val="00086C2B"/>
    <w:rsid w:val="000909BD"/>
    <w:rsid w:val="00092CB6"/>
    <w:rsid w:val="00094AEC"/>
    <w:rsid w:val="000A08D2"/>
    <w:rsid w:val="000A43AF"/>
    <w:rsid w:val="000A54D6"/>
    <w:rsid w:val="000B02BF"/>
    <w:rsid w:val="000B1995"/>
    <w:rsid w:val="000B5172"/>
    <w:rsid w:val="000B63EE"/>
    <w:rsid w:val="000B72BC"/>
    <w:rsid w:val="000C2332"/>
    <w:rsid w:val="000C2672"/>
    <w:rsid w:val="000C5B1A"/>
    <w:rsid w:val="000D4BDB"/>
    <w:rsid w:val="000D5257"/>
    <w:rsid w:val="000D6E8D"/>
    <w:rsid w:val="000D7B09"/>
    <w:rsid w:val="000E4ED5"/>
    <w:rsid w:val="000E5F56"/>
    <w:rsid w:val="000F0DD7"/>
    <w:rsid w:val="000F4062"/>
    <w:rsid w:val="000F40B6"/>
    <w:rsid w:val="000F7D8A"/>
    <w:rsid w:val="00100FA5"/>
    <w:rsid w:val="001041E3"/>
    <w:rsid w:val="0010439A"/>
    <w:rsid w:val="00105534"/>
    <w:rsid w:val="00107869"/>
    <w:rsid w:val="001107AD"/>
    <w:rsid w:val="00110F5D"/>
    <w:rsid w:val="0011252D"/>
    <w:rsid w:val="00112A14"/>
    <w:rsid w:val="0011780E"/>
    <w:rsid w:val="001261F0"/>
    <w:rsid w:val="001269C3"/>
    <w:rsid w:val="001357E0"/>
    <w:rsid w:val="00137863"/>
    <w:rsid w:val="00140AFF"/>
    <w:rsid w:val="001414FA"/>
    <w:rsid w:val="001419D7"/>
    <w:rsid w:val="001452C4"/>
    <w:rsid w:val="00163376"/>
    <w:rsid w:val="00163778"/>
    <w:rsid w:val="001649DB"/>
    <w:rsid w:val="00170515"/>
    <w:rsid w:val="00171AF0"/>
    <w:rsid w:val="00173374"/>
    <w:rsid w:val="00173C6E"/>
    <w:rsid w:val="00174829"/>
    <w:rsid w:val="00190507"/>
    <w:rsid w:val="00196323"/>
    <w:rsid w:val="001A3E5A"/>
    <w:rsid w:val="001A6B8A"/>
    <w:rsid w:val="001A7875"/>
    <w:rsid w:val="001B0595"/>
    <w:rsid w:val="001B1176"/>
    <w:rsid w:val="001C3205"/>
    <w:rsid w:val="001D271C"/>
    <w:rsid w:val="001D2BB7"/>
    <w:rsid w:val="001D5011"/>
    <w:rsid w:val="001D7485"/>
    <w:rsid w:val="001E0A6A"/>
    <w:rsid w:val="001E0CEC"/>
    <w:rsid w:val="001E4DBA"/>
    <w:rsid w:val="001F2B63"/>
    <w:rsid w:val="001F2FDD"/>
    <w:rsid w:val="00202535"/>
    <w:rsid w:val="00203E40"/>
    <w:rsid w:val="00204259"/>
    <w:rsid w:val="0020430A"/>
    <w:rsid w:val="002044DA"/>
    <w:rsid w:val="0020695A"/>
    <w:rsid w:val="002116D7"/>
    <w:rsid w:val="0021239C"/>
    <w:rsid w:val="00215819"/>
    <w:rsid w:val="00220111"/>
    <w:rsid w:val="00231A1C"/>
    <w:rsid w:val="00234BBD"/>
    <w:rsid w:val="00236BCD"/>
    <w:rsid w:val="00236FB4"/>
    <w:rsid w:val="002402B8"/>
    <w:rsid w:val="00245684"/>
    <w:rsid w:val="0024624A"/>
    <w:rsid w:val="00246FAD"/>
    <w:rsid w:val="00247B7D"/>
    <w:rsid w:val="00247CB3"/>
    <w:rsid w:val="002551A3"/>
    <w:rsid w:val="00255AB0"/>
    <w:rsid w:val="00257493"/>
    <w:rsid w:val="00261023"/>
    <w:rsid w:val="00262DFE"/>
    <w:rsid w:val="00265CEB"/>
    <w:rsid w:val="00267E3D"/>
    <w:rsid w:val="002757D1"/>
    <w:rsid w:val="00275A58"/>
    <w:rsid w:val="00276F56"/>
    <w:rsid w:val="00277335"/>
    <w:rsid w:val="00280CB9"/>
    <w:rsid w:val="00282550"/>
    <w:rsid w:val="002858A6"/>
    <w:rsid w:val="00287058"/>
    <w:rsid w:val="00292951"/>
    <w:rsid w:val="00292B6B"/>
    <w:rsid w:val="002A01CF"/>
    <w:rsid w:val="002A460C"/>
    <w:rsid w:val="002A4A9A"/>
    <w:rsid w:val="002A505C"/>
    <w:rsid w:val="002A535B"/>
    <w:rsid w:val="002A5425"/>
    <w:rsid w:val="002A6E44"/>
    <w:rsid w:val="002B41F7"/>
    <w:rsid w:val="002B42E5"/>
    <w:rsid w:val="002B4EF7"/>
    <w:rsid w:val="002B744C"/>
    <w:rsid w:val="002C15BA"/>
    <w:rsid w:val="002C162D"/>
    <w:rsid w:val="002C3D49"/>
    <w:rsid w:val="002D11C4"/>
    <w:rsid w:val="002D1D86"/>
    <w:rsid w:val="002D5C97"/>
    <w:rsid w:val="002F14C2"/>
    <w:rsid w:val="002F446B"/>
    <w:rsid w:val="002F7843"/>
    <w:rsid w:val="00301E24"/>
    <w:rsid w:val="00304D39"/>
    <w:rsid w:val="00305EB4"/>
    <w:rsid w:val="00306C38"/>
    <w:rsid w:val="0031126E"/>
    <w:rsid w:val="00311E94"/>
    <w:rsid w:val="00313C71"/>
    <w:rsid w:val="003159FA"/>
    <w:rsid w:val="0031656C"/>
    <w:rsid w:val="0031768F"/>
    <w:rsid w:val="0032524E"/>
    <w:rsid w:val="00325B46"/>
    <w:rsid w:val="00326119"/>
    <w:rsid w:val="003334A6"/>
    <w:rsid w:val="0033699C"/>
    <w:rsid w:val="0034037B"/>
    <w:rsid w:val="00343E1F"/>
    <w:rsid w:val="00344C98"/>
    <w:rsid w:val="003508F8"/>
    <w:rsid w:val="00351583"/>
    <w:rsid w:val="003529F2"/>
    <w:rsid w:val="00365730"/>
    <w:rsid w:val="003675ED"/>
    <w:rsid w:val="00372798"/>
    <w:rsid w:val="00382ED8"/>
    <w:rsid w:val="00384790"/>
    <w:rsid w:val="003857B6"/>
    <w:rsid w:val="003937B9"/>
    <w:rsid w:val="00395138"/>
    <w:rsid w:val="003A0B2E"/>
    <w:rsid w:val="003A1302"/>
    <w:rsid w:val="003A1B04"/>
    <w:rsid w:val="003A775A"/>
    <w:rsid w:val="003B03EE"/>
    <w:rsid w:val="003B2336"/>
    <w:rsid w:val="003B34F3"/>
    <w:rsid w:val="003D10D1"/>
    <w:rsid w:val="003D312A"/>
    <w:rsid w:val="003D48F5"/>
    <w:rsid w:val="003E0635"/>
    <w:rsid w:val="003E41C2"/>
    <w:rsid w:val="003E65E5"/>
    <w:rsid w:val="003F1F7C"/>
    <w:rsid w:val="003F33C2"/>
    <w:rsid w:val="003F5B63"/>
    <w:rsid w:val="004051C6"/>
    <w:rsid w:val="00410A6D"/>
    <w:rsid w:val="00411F5A"/>
    <w:rsid w:val="00417B6E"/>
    <w:rsid w:val="00420709"/>
    <w:rsid w:val="004213D2"/>
    <w:rsid w:val="00426790"/>
    <w:rsid w:val="00432744"/>
    <w:rsid w:val="00434A22"/>
    <w:rsid w:val="00435B80"/>
    <w:rsid w:val="004376BA"/>
    <w:rsid w:val="004407AD"/>
    <w:rsid w:val="004577BC"/>
    <w:rsid w:val="00465C8D"/>
    <w:rsid w:val="00467D70"/>
    <w:rsid w:val="00470A09"/>
    <w:rsid w:val="00470FD7"/>
    <w:rsid w:val="004745CD"/>
    <w:rsid w:val="00475E1D"/>
    <w:rsid w:val="0048161C"/>
    <w:rsid w:val="00484FC1"/>
    <w:rsid w:val="00486E75"/>
    <w:rsid w:val="004924AC"/>
    <w:rsid w:val="00493074"/>
    <w:rsid w:val="00493C78"/>
    <w:rsid w:val="004A09A6"/>
    <w:rsid w:val="004A1D86"/>
    <w:rsid w:val="004A4B1C"/>
    <w:rsid w:val="004A51EA"/>
    <w:rsid w:val="004B5D2D"/>
    <w:rsid w:val="004B6AAB"/>
    <w:rsid w:val="004C0D66"/>
    <w:rsid w:val="004C2005"/>
    <w:rsid w:val="004C269B"/>
    <w:rsid w:val="004C50B4"/>
    <w:rsid w:val="004C5191"/>
    <w:rsid w:val="004C74E8"/>
    <w:rsid w:val="004E0D6A"/>
    <w:rsid w:val="004E2AA8"/>
    <w:rsid w:val="004E5842"/>
    <w:rsid w:val="004E610B"/>
    <w:rsid w:val="004E66B8"/>
    <w:rsid w:val="004F07E9"/>
    <w:rsid w:val="004F2BCD"/>
    <w:rsid w:val="004F34C3"/>
    <w:rsid w:val="004F44D6"/>
    <w:rsid w:val="00501EAA"/>
    <w:rsid w:val="005054C1"/>
    <w:rsid w:val="0051013E"/>
    <w:rsid w:val="00515EAC"/>
    <w:rsid w:val="00516414"/>
    <w:rsid w:val="00520DDE"/>
    <w:rsid w:val="00522977"/>
    <w:rsid w:val="0052307E"/>
    <w:rsid w:val="00524725"/>
    <w:rsid w:val="00527ECA"/>
    <w:rsid w:val="005316C1"/>
    <w:rsid w:val="00537EF4"/>
    <w:rsid w:val="00546F46"/>
    <w:rsid w:val="0055424B"/>
    <w:rsid w:val="00555B4D"/>
    <w:rsid w:val="00563016"/>
    <w:rsid w:val="00566503"/>
    <w:rsid w:val="00567209"/>
    <w:rsid w:val="00567937"/>
    <w:rsid w:val="00573E70"/>
    <w:rsid w:val="0058208B"/>
    <w:rsid w:val="00583FBC"/>
    <w:rsid w:val="005861A1"/>
    <w:rsid w:val="00590043"/>
    <w:rsid w:val="005905B8"/>
    <w:rsid w:val="0059103E"/>
    <w:rsid w:val="005938B2"/>
    <w:rsid w:val="0059475C"/>
    <w:rsid w:val="005A12F3"/>
    <w:rsid w:val="005A2339"/>
    <w:rsid w:val="005A3018"/>
    <w:rsid w:val="005A3E4F"/>
    <w:rsid w:val="005B4804"/>
    <w:rsid w:val="005C0E5C"/>
    <w:rsid w:val="005C11F8"/>
    <w:rsid w:val="005C2838"/>
    <w:rsid w:val="005C2919"/>
    <w:rsid w:val="005C73E6"/>
    <w:rsid w:val="005D08C8"/>
    <w:rsid w:val="005D1481"/>
    <w:rsid w:val="005D1C57"/>
    <w:rsid w:val="005D3969"/>
    <w:rsid w:val="005D39B6"/>
    <w:rsid w:val="005D7061"/>
    <w:rsid w:val="005D7D63"/>
    <w:rsid w:val="005E1EB9"/>
    <w:rsid w:val="005E2618"/>
    <w:rsid w:val="005E546C"/>
    <w:rsid w:val="005E6258"/>
    <w:rsid w:val="005F1AE5"/>
    <w:rsid w:val="005F311B"/>
    <w:rsid w:val="005F412D"/>
    <w:rsid w:val="005F48EA"/>
    <w:rsid w:val="005F546D"/>
    <w:rsid w:val="005F6AC5"/>
    <w:rsid w:val="00600A30"/>
    <w:rsid w:val="00603037"/>
    <w:rsid w:val="0060584B"/>
    <w:rsid w:val="00605CE7"/>
    <w:rsid w:val="006104DB"/>
    <w:rsid w:val="00611275"/>
    <w:rsid w:val="006138C3"/>
    <w:rsid w:val="00614E66"/>
    <w:rsid w:val="00616F94"/>
    <w:rsid w:val="006229AE"/>
    <w:rsid w:val="00627B8B"/>
    <w:rsid w:val="00631AB4"/>
    <w:rsid w:val="0063208D"/>
    <w:rsid w:val="00634798"/>
    <w:rsid w:val="006402BB"/>
    <w:rsid w:val="00641840"/>
    <w:rsid w:val="00641ACE"/>
    <w:rsid w:val="006425C5"/>
    <w:rsid w:val="00644A9C"/>
    <w:rsid w:val="00644BA6"/>
    <w:rsid w:val="00646D48"/>
    <w:rsid w:val="00646EE7"/>
    <w:rsid w:val="00650DD9"/>
    <w:rsid w:val="00654E1F"/>
    <w:rsid w:val="00660A6B"/>
    <w:rsid w:val="00661157"/>
    <w:rsid w:val="00662D71"/>
    <w:rsid w:val="0066317A"/>
    <w:rsid w:val="00670696"/>
    <w:rsid w:val="00672795"/>
    <w:rsid w:val="006811A6"/>
    <w:rsid w:val="00687D26"/>
    <w:rsid w:val="00690A6C"/>
    <w:rsid w:val="006925A4"/>
    <w:rsid w:val="006963C7"/>
    <w:rsid w:val="006968E6"/>
    <w:rsid w:val="0069725A"/>
    <w:rsid w:val="006A00DD"/>
    <w:rsid w:val="006A2C9C"/>
    <w:rsid w:val="006A346F"/>
    <w:rsid w:val="006A5512"/>
    <w:rsid w:val="006A563F"/>
    <w:rsid w:val="006A570D"/>
    <w:rsid w:val="006B1EE8"/>
    <w:rsid w:val="006B3237"/>
    <w:rsid w:val="006B5189"/>
    <w:rsid w:val="006C0608"/>
    <w:rsid w:val="006C334E"/>
    <w:rsid w:val="006C6BB4"/>
    <w:rsid w:val="006D4DD0"/>
    <w:rsid w:val="006E3332"/>
    <w:rsid w:val="006E4655"/>
    <w:rsid w:val="006E4C98"/>
    <w:rsid w:val="006F1391"/>
    <w:rsid w:val="006F335B"/>
    <w:rsid w:val="006F4877"/>
    <w:rsid w:val="006F5142"/>
    <w:rsid w:val="006F6A10"/>
    <w:rsid w:val="007075AA"/>
    <w:rsid w:val="007122E3"/>
    <w:rsid w:val="0072144C"/>
    <w:rsid w:val="00721525"/>
    <w:rsid w:val="007227C1"/>
    <w:rsid w:val="00722FDB"/>
    <w:rsid w:val="007244E7"/>
    <w:rsid w:val="00724581"/>
    <w:rsid w:val="007246FF"/>
    <w:rsid w:val="00727AF3"/>
    <w:rsid w:val="007304A9"/>
    <w:rsid w:val="00735114"/>
    <w:rsid w:val="007379E2"/>
    <w:rsid w:val="00737F28"/>
    <w:rsid w:val="00740889"/>
    <w:rsid w:val="00743858"/>
    <w:rsid w:val="00744701"/>
    <w:rsid w:val="0074534D"/>
    <w:rsid w:val="00745B89"/>
    <w:rsid w:val="0075016B"/>
    <w:rsid w:val="007520C6"/>
    <w:rsid w:val="007658FB"/>
    <w:rsid w:val="007677C8"/>
    <w:rsid w:val="00767A40"/>
    <w:rsid w:val="00770F8B"/>
    <w:rsid w:val="00774B60"/>
    <w:rsid w:val="00780F90"/>
    <w:rsid w:val="0078408C"/>
    <w:rsid w:val="00785B66"/>
    <w:rsid w:val="00791544"/>
    <w:rsid w:val="00792356"/>
    <w:rsid w:val="00794BC2"/>
    <w:rsid w:val="00794DA1"/>
    <w:rsid w:val="007959F5"/>
    <w:rsid w:val="007966C1"/>
    <w:rsid w:val="00797CC2"/>
    <w:rsid w:val="007A0CF2"/>
    <w:rsid w:val="007A5ADC"/>
    <w:rsid w:val="007A6DB4"/>
    <w:rsid w:val="007A6FA5"/>
    <w:rsid w:val="007A7A69"/>
    <w:rsid w:val="007B0FE4"/>
    <w:rsid w:val="007B202C"/>
    <w:rsid w:val="007B3C09"/>
    <w:rsid w:val="007B3DE8"/>
    <w:rsid w:val="007C28C8"/>
    <w:rsid w:val="007C3439"/>
    <w:rsid w:val="007C4FE9"/>
    <w:rsid w:val="007C581E"/>
    <w:rsid w:val="007C5B09"/>
    <w:rsid w:val="007C5CCA"/>
    <w:rsid w:val="007C7FA7"/>
    <w:rsid w:val="007D0945"/>
    <w:rsid w:val="007E24DC"/>
    <w:rsid w:val="007E43C8"/>
    <w:rsid w:val="007E7087"/>
    <w:rsid w:val="007F2BE3"/>
    <w:rsid w:val="007F6AAF"/>
    <w:rsid w:val="007F6E58"/>
    <w:rsid w:val="008040E0"/>
    <w:rsid w:val="008063FB"/>
    <w:rsid w:val="00806D23"/>
    <w:rsid w:val="00807078"/>
    <w:rsid w:val="008072A5"/>
    <w:rsid w:val="00812BBF"/>
    <w:rsid w:val="0081406E"/>
    <w:rsid w:val="00820FB6"/>
    <w:rsid w:val="00823FFB"/>
    <w:rsid w:val="008266E2"/>
    <w:rsid w:val="0082675B"/>
    <w:rsid w:val="00830646"/>
    <w:rsid w:val="00840C75"/>
    <w:rsid w:val="00844D40"/>
    <w:rsid w:val="00851E43"/>
    <w:rsid w:val="00855255"/>
    <w:rsid w:val="008603CC"/>
    <w:rsid w:val="00861258"/>
    <w:rsid w:val="00862B77"/>
    <w:rsid w:val="008639A4"/>
    <w:rsid w:val="0086453E"/>
    <w:rsid w:val="00866FBD"/>
    <w:rsid w:val="00872B2C"/>
    <w:rsid w:val="0087388F"/>
    <w:rsid w:val="008743C7"/>
    <w:rsid w:val="008755FA"/>
    <w:rsid w:val="00875694"/>
    <w:rsid w:val="008763EA"/>
    <w:rsid w:val="008776EE"/>
    <w:rsid w:val="008844FF"/>
    <w:rsid w:val="00885AA3"/>
    <w:rsid w:val="00887256"/>
    <w:rsid w:val="00893E0C"/>
    <w:rsid w:val="00894554"/>
    <w:rsid w:val="00894AAD"/>
    <w:rsid w:val="008958EC"/>
    <w:rsid w:val="00896611"/>
    <w:rsid w:val="0089788F"/>
    <w:rsid w:val="008A22F9"/>
    <w:rsid w:val="008A396C"/>
    <w:rsid w:val="008A75E7"/>
    <w:rsid w:val="008B2893"/>
    <w:rsid w:val="008B4C86"/>
    <w:rsid w:val="008B5563"/>
    <w:rsid w:val="008C19A2"/>
    <w:rsid w:val="008C30A6"/>
    <w:rsid w:val="008C37AF"/>
    <w:rsid w:val="008C4750"/>
    <w:rsid w:val="008D001B"/>
    <w:rsid w:val="008E5BDB"/>
    <w:rsid w:val="008E727E"/>
    <w:rsid w:val="008F443A"/>
    <w:rsid w:val="008F4601"/>
    <w:rsid w:val="008F500E"/>
    <w:rsid w:val="008F505F"/>
    <w:rsid w:val="008F54DE"/>
    <w:rsid w:val="008F60F2"/>
    <w:rsid w:val="008F70C8"/>
    <w:rsid w:val="00902E4D"/>
    <w:rsid w:val="00903764"/>
    <w:rsid w:val="00904F73"/>
    <w:rsid w:val="00911FC7"/>
    <w:rsid w:val="00917FE2"/>
    <w:rsid w:val="00921346"/>
    <w:rsid w:val="009267FB"/>
    <w:rsid w:val="00930634"/>
    <w:rsid w:val="00932CF6"/>
    <w:rsid w:val="009411D9"/>
    <w:rsid w:val="00942B59"/>
    <w:rsid w:val="0094306E"/>
    <w:rsid w:val="00945615"/>
    <w:rsid w:val="00946C9C"/>
    <w:rsid w:val="00950C5B"/>
    <w:rsid w:val="00950F10"/>
    <w:rsid w:val="00953AB3"/>
    <w:rsid w:val="00954A56"/>
    <w:rsid w:val="00956ECE"/>
    <w:rsid w:val="009570D7"/>
    <w:rsid w:val="00964C08"/>
    <w:rsid w:val="00973351"/>
    <w:rsid w:val="00975CE5"/>
    <w:rsid w:val="0098050B"/>
    <w:rsid w:val="0098105E"/>
    <w:rsid w:val="00981BC9"/>
    <w:rsid w:val="009903B7"/>
    <w:rsid w:val="00992AA7"/>
    <w:rsid w:val="009A3D38"/>
    <w:rsid w:val="009A5D2D"/>
    <w:rsid w:val="009A6C69"/>
    <w:rsid w:val="009A77C2"/>
    <w:rsid w:val="009B0408"/>
    <w:rsid w:val="009B7F6F"/>
    <w:rsid w:val="009C106C"/>
    <w:rsid w:val="009C1FB3"/>
    <w:rsid w:val="009D23CC"/>
    <w:rsid w:val="009D2F3E"/>
    <w:rsid w:val="009D5F02"/>
    <w:rsid w:val="009D6A32"/>
    <w:rsid w:val="009D6C51"/>
    <w:rsid w:val="009D73D1"/>
    <w:rsid w:val="009E250D"/>
    <w:rsid w:val="009E31A8"/>
    <w:rsid w:val="009E4D64"/>
    <w:rsid w:val="009E6230"/>
    <w:rsid w:val="009F133F"/>
    <w:rsid w:val="009F3CCA"/>
    <w:rsid w:val="009F3DF0"/>
    <w:rsid w:val="009F6708"/>
    <w:rsid w:val="00A0263C"/>
    <w:rsid w:val="00A03EDE"/>
    <w:rsid w:val="00A13FE0"/>
    <w:rsid w:val="00A16446"/>
    <w:rsid w:val="00A16F00"/>
    <w:rsid w:val="00A23606"/>
    <w:rsid w:val="00A32A37"/>
    <w:rsid w:val="00A3483F"/>
    <w:rsid w:val="00A45010"/>
    <w:rsid w:val="00A47AE5"/>
    <w:rsid w:val="00A50071"/>
    <w:rsid w:val="00A53A32"/>
    <w:rsid w:val="00A5501A"/>
    <w:rsid w:val="00A5559F"/>
    <w:rsid w:val="00A55A27"/>
    <w:rsid w:val="00A56782"/>
    <w:rsid w:val="00A62CA3"/>
    <w:rsid w:val="00A7585D"/>
    <w:rsid w:val="00A8115C"/>
    <w:rsid w:val="00A81F9C"/>
    <w:rsid w:val="00A83061"/>
    <w:rsid w:val="00A833CE"/>
    <w:rsid w:val="00A84657"/>
    <w:rsid w:val="00A851FC"/>
    <w:rsid w:val="00A91F29"/>
    <w:rsid w:val="00A922F2"/>
    <w:rsid w:val="00A9575C"/>
    <w:rsid w:val="00AA28AD"/>
    <w:rsid w:val="00AB2C59"/>
    <w:rsid w:val="00AB3279"/>
    <w:rsid w:val="00AB44BE"/>
    <w:rsid w:val="00AB5859"/>
    <w:rsid w:val="00AB652A"/>
    <w:rsid w:val="00AC0FE4"/>
    <w:rsid w:val="00AC11AC"/>
    <w:rsid w:val="00AC215C"/>
    <w:rsid w:val="00AC3423"/>
    <w:rsid w:val="00AC5E6E"/>
    <w:rsid w:val="00AD0A68"/>
    <w:rsid w:val="00AD19E8"/>
    <w:rsid w:val="00AD298E"/>
    <w:rsid w:val="00AD43CE"/>
    <w:rsid w:val="00AE1E57"/>
    <w:rsid w:val="00AE2B8F"/>
    <w:rsid w:val="00AF3AD7"/>
    <w:rsid w:val="00B00205"/>
    <w:rsid w:val="00B0217D"/>
    <w:rsid w:val="00B02CF7"/>
    <w:rsid w:val="00B05454"/>
    <w:rsid w:val="00B11784"/>
    <w:rsid w:val="00B140E1"/>
    <w:rsid w:val="00B171A2"/>
    <w:rsid w:val="00B25AE8"/>
    <w:rsid w:val="00B347A9"/>
    <w:rsid w:val="00B37156"/>
    <w:rsid w:val="00B37398"/>
    <w:rsid w:val="00B43D1D"/>
    <w:rsid w:val="00B50194"/>
    <w:rsid w:val="00B51261"/>
    <w:rsid w:val="00B54E5A"/>
    <w:rsid w:val="00B55A62"/>
    <w:rsid w:val="00B561D2"/>
    <w:rsid w:val="00B578E0"/>
    <w:rsid w:val="00B64F34"/>
    <w:rsid w:val="00B65291"/>
    <w:rsid w:val="00B70289"/>
    <w:rsid w:val="00B71E6B"/>
    <w:rsid w:val="00B8399B"/>
    <w:rsid w:val="00B84C93"/>
    <w:rsid w:val="00B8799B"/>
    <w:rsid w:val="00B87D4C"/>
    <w:rsid w:val="00B9295C"/>
    <w:rsid w:val="00B969E6"/>
    <w:rsid w:val="00BA1993"/>
    <w:rsid w:val="00BA3BA3"/>
    <w:rsid w:val="00BA73DB"/>
    <w:rsid w:val="00BA7913"/>
    <w:rsid w:val="00BB007C"/>
    <w:rsid w:val="00BB73BA"/>
    <w:rsid w:val="00BC2E33"/>
    <w:rsid w:val="00BC4EB5"/>
    <w:rsid w:val="00BD2CB6"/>
    <w:rsid w:val="00BD38BB"/>
    <w:rsid w:val="00BD3A9D"/>
    <w:rsid w:val="00BD3BD4"/>
    <w:rsid w:val="00BD479F"/>
    <w:rsid w:val="00BD52BD"/>
    <w:rsid w:val="00BD5C64"/>
    <w:rsid w:val="00BD77E9"/>
    <w:rsid w:val="00BE0756"/>
    <w:rsid w:val="00BE1F02"/>
    <w:rsid w:val="00BE6EBE"/>
    <w:rsid w:val="00BF54B5"/>
    <w:rsid w:val="00C00642"/>
    <w:rsid w:val="00C026FF"/>
    <w:rsid w:val="00C047D2"/>
    <w:rsid w:val="00C074B6"/>
    <w:rsid w:val="00C079AA"/>
    <w:rsid w:val="00C11E21"/>
    <w:rsid w:val="00C12A24"/>
    <w:rsid w:val="00C14223"/>
    <w:rsid w:val="00C20474"/>
    <w:rsid w:val="00C23591"/>
    <w:rsid w:val="00C32DA3"/>
    <w:rsid w:val="00C35BFD"/>
    <w:rsid w:val="00C40019"/>
    <w:rsid w:val="00C40231"/>
    <w:rsid w:val="00C41692"/>
    <w:rsid w:val="00C418BD"/>
    <w:rsid w:val="00C4593F"/>
    <w:rsid w:val="00C54F24"/>
    <w:rsid w:val="00C55D93"/>
    <w:rsid w:val="00C5634E"/>
    <w:rsid w:val="00C5767C"/>
    <w:rsid w:val="00C618BD"/>
    <w:rsid w:val="00C66D57"/>
    <w:rsid w:val="00C675E6"/>
    <w:rsid w:val="00C71F0F"/>
    <w:rsid w:val="00C74600"/>
    <w:rsid w:val="00C75691"/>
    <w:rsid w:val="00C86E9E"/>
    <w:rsid w:val="00C90898"/>
    <w:rsid w:val="00C923C8"/>
    <w:rsid w:val="00C934CE"/>
    <w:rsid w:val="00CA3628"/>
    <w:rsid w:val="00CA4BD2"/>
    <w:rsid w:val="00CA7B22"/>
    <w:rsid w:val="00CA7D7C"/>
    <w:rsid w:val="00CB047F"/>
    <w:rsid w:val="00CB31C0"/>
    <w:rsid w:val="00CC1868"/>
    <w:rsid w:val="00CC4456"/>
    <w:rsid w:val="00CC6663"/>
    <w:rsid w:val="00CD1416"/>
    <w:rsid w:val="00CD2A52"/>
    <w:rsid w:val="00CD7E06"/>
    <w:rsid w:val="00CE171D"/>
    <w:rsid w:val="00CE2D34"/>
    <w:rsid w:val="00CE64FC"/>
    <w:rsid w:val="00CE6879"/>
    <w:rsid w:val="00CE6BC0"/>
    <w:rsid w:val="00CE7D5D"/>
    <w:rsid w:val="00CF172B"/>
    <w:rsid w:val="00CF54F3"/>
    <w:rsid w:val="00D01E6B"/>
    <w:rsid w:val="00D10DE1"/>
    <w:rsid w:val="00D110C9"/>
    <w:rsid w:val="00D116C0"/>
    <w:rsid w:val="00D11CD0"/>
    <w:rsid w:val="00D15AFA"/>
    <w:rsid w:val="00D17187"/>
    <w:rsid w:val="00D21052"/>
    <w:rsid w:val="00D269C3"/>
    <w:rsid w:val="00D31966"/>
    <w:rsid w:val="00D43F7B"/>
    <w:rsid w:val="00D44153"/>
    <w:rsid w:val="00D4476B"/>
    <w:rsid w:val="00D44998"/>
    <w:rsid w:val="00D46F09"/>
    <w:rsid w:val="00D50201"/>
    <w:rsid w:val="00D5135F"/>
    <w:rsid w:val="00D51B35"/>
    <w:rsid w:val="00D54F86"/>
    <w:rsid w:val="00D5576B"/>
    <w:rsid w:val="00D564CB"/>
    <w:rsid w:val="00D603DB"/>
    <w:rsid w:val="00D6109E"/>
    <w:rsid w:val="00D614AD"/>
    <w:rsid w:val="00D62A7F"/>
    <w:rsid w:val="00D62DCA"/>
    <w:rsid w:val="00D71022"/>
    <w:rsid w:val="00D722B3"/>
    <w:rsid w:val="00D73997"/>
    <w:rsid w:val="00D74D4A"/>
    <w:rsid w:val="00D9134E"/>
    <w:rsid w:val="00D928A6"/>
    <w:rsid w:val="00D929E2"/>
    <w:rsid w:val="00D97C25"/>
    <w:rsid w:val="00DA5A98"/>
    <w:rsid w:val="00DB2A0B"/>
    <w:rsid w:val="00DB60E1"/>
    <w:rsid w:val="00DB6C20"/>
    <w:rsid w:val="00DB7958"/>
    <w:rsid w:val="00DB7F86"/>
    <w:rsid w:val="00DC0A6D"/>
    <w:rsid w:val="00DC2742"/>
    <w:rsid w:val="00DC3FA7"/>
    <w:rsid w:val="00DC53AD"/>
    <w:rsid w:val="00DC60B6"/>
    <w:rsid w:val="00DD01C7"/>
    <w:rsid w:val="00DD3731"/>
    <w:rsid w:val="00DD6371"/>
    <w:rsid w:val="00DF4EFD"/>
    <w:rsid w:val="00DF520B"/>
    <w:rsid w:val="00E1018C"/>
    <w:rsid w:val="00E15553"/>
    <w:rsid w:val="00E17FC0"/>
    <w:rsid w:val="00E222F5"/>
    <w:rsid w:val="00E2491E"/>
    <w:rsid w:val="00E36689"/>
    <w:rsid w:val="00E41DBB"/>
    <w:rsid w:val="00E435AE"/>
    <w:rsid w:val="00E516C8"/>
    <w:rsid w:val="00E537E3"/>
    <w:rsid w:val="00E64835"/>
    <w:rsid w:val="00E66578"/>
    <w:rsid w:val="00E73841"/>
    <w:rsid w:val="00E7657D"/>
    <w:rsid w:val="00E81EFA"/>
    <w:rsid w:val="00E826FF"/>
    <w:rsid w:val="00E8304F"/>
    <w:rsid w:val="00E842C4"/>
    <w:rsid w:val="00E86800"/>
    <w:rsid w:val="00E9325B"/>
    <w:rsid w:val="00E9404D"/>
    <w:rsid w:val="00E94F6F"/>
    <w:rsid w:val="00E9635E"/>
    <w:rsid w:val="00EA14C1"/>
    <w:rsid w:val="00EA1D41"/>
    <w:rsid w:val="00EB020E"/>
    <w:rsid w:val="00EB0B0C"/>
    <w:rsid w:val="00EB7F1A"/>
    <w:rsid w:val="00EC11BF"/>
    <w:rsid w:val="00EC1217"/>
    <w:rsid w:val="00EC3DF4"/>
    <w:rsid w:val="00EC4473"/>
    <w:rsid w:val="00EC7755"/>
    <w:rsid w:val="00ED098A"/>
    <w:rsid w:val="00ED31A0"/>
    <w:rsid w:val="00ED4B7B"/>
    <w:rsid w:val="00ED73F2"/>
    <w:rsid w:val="00EE3C1A"/>
    <w:rsid w:val="00EE51AE"/>
    <w:rsid w:val="00EE51C0"/>
    <w:rsid w:val="00EE67D8"/>
    <w:rsid w:val="00EF015C"/>
    <w:rsid w:val="00EF12E6"/>
    <w:rsid w:val="00EF200B"/>
    <w:rsid w:val="00EF2941"/>
    <w:rsid w:val="00EF4E49"/>
    <w:rsid w:val="00EF5374"/>
    <w:rsid w:val="00F033E8"/>
    <w:rsid w:val="00F04565"/>
    <w:rsid w:val="00F046CA"/>
    <w:rsid w:val="00F10958"/>
    <w:rsid w:val="00F13570"/>
    <w:rsid w:val="00F212CF"/>
    <w:rsid w:val="00F21FC0"/>
    <w:rsid w:val="00F2212C"/>
    <w:rsid w:val="00F2642E"/>
    <w:rsid w:val="00F277E8"/>
    <w:rsid w:val="00F306BF"/>
    <w:rsid w:val="00F32423"/>
    <w:rsid w:val="00F3383D"/>
    <w:rsid w:val="00F345D6"/>
    <w:rsid w:val="00F3493F"/>
    <w:rsid w:val="00F35B91"/>
    <w:rsid w:val="00F35CE9"/>
    <w:rsid w:val="00F4281A"/>
    <w:rsid w:val="00F42DC1"/>
    <w:rsid w:val="00F5285A"/>
    <w:rsid w:val="00F64C7C"/>
    <w:rsid w:val="00F64FDB"/>
    <w:rsid w:val="00F6623C"/>
    <w:rsid w:val="00F67FC8"/>
    <w:rsid w:val="00F712D1"/>
    <w:rsid w:val="00F71F3E"/>
    <w:rsid w:val="00F73BA1"/>
    <w:rsid w:val="00F82794"/>
    <w:rsid w:val="00F8574C"/>
    <w:rsid w:val="00F943A9"/>
    <w:rsid w:val="00FA03AC"/>
    <w:rsid w:val="00FA3574"/>
    <w:rsid w:val="00FA6077"/>
    <w:rsid w:val="00FA629B"/>
    <w:rsid w:val="00FA6F65"/>
    <w:rsid w:val="00FB1C31"/>
    <w:rsid w:val="00FB377D"/>
    <w:rsid w:val="00FB570C"/>
    <w:rsid w:val="00FC07C3"/>
    <w:rsid w:val="00FC10E9"/>
    <w:rsid w:val="00FC4BD2"/>
    <w:rsid w:val="00FD1E8C"/>
    <w:rsid w:val="00FD36C2"/>
    <w:rsid w:val="00FD56D4"/>
    <w:rsid w:val="00FD6A53"/>
    <w:rsid w:val="00FE13A2"/>
    <w:rsid w:val="00FE55DF"/>
    <w:rsid w:val="00FE6A94"/>
    <w:rsid w:val="00FF09C9"/>
    <w:rsid w:val="00FF77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AF01E"/>
  <w15:docId w15:val="{034CE53F-17CF-4D6A-A335-C9CC177F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C4456"/>
    <w:rPr>
      <w:lang w:val="en-GB"/>
    </w:rPr>
  </w:style>
  <w:style w:type="paragraph" w:styleId="Nadpis1">
    <w:name w:val="heading 1"/>
    <w:aliases w:val="nadpis 1"/>
    <w:basedOn w:val="Normln"/>
    <w:next w:val="Normln"/>
    <w:link w:val="Nadpis1Char"/>
    <w:qFormat/>
    <w:rsid w:val="00CC4456"/>
    <w:pPr>
      <w:keepNext/>
      <w:spacing w:before="240" w:after="120" w:line="240" w:lineRule="auto"/>
      <w:jc w:val="center"/>
      <w:outlineLvl w:val="0"/>
    </w:pPr>
    <w:rPr>
      <w:rFonts w:ascii="Times New Roman" w:eastAsia="Times New Roman" w:hAnsi="Times New Roman" w:cs="Arial"/>
      <w:b/>
      <w:bCs/>
      <w:kern w:val="32"/>
      <w:sz w:val="32"/>
      <w:szCs w:val="32"/>
      <w:lang w:val="cs-CZ" w:eastAsia="cs-CZ"/>
    </w:rPr>
  </w:style>
  <w:style w:type="paragraph" w:styleId="Nadpis2">
    <w:name w:val="heading 2"/>
    <w:aliases w:val="nadpis 2"/>
    <w:basedOn w:val="Normln"/>
    <w:next w:val="Normln"/>
    <w:link w:val="Nadpis2Char"/>
    <w:qFormat/>
    <w:rsid w:val="00CC4456"/>
    <w:pPr>
      <w:keepNext/>
      <w:spacing w:before="240" w:after="120" w:line="240" w:lineRule="auto"/>
      <w:jc w:val="center"/>
      <w:outlineLvl w:val="1"/>
    </w:pPr>
    <w:rPr>
      <w:rFonts w:ascii="Times New Roman" w:eastAsia="Times New Roman" w:hAnsi="Times New Roman" w:cs="Arial"/>
      <w:b/>
      <w:bCs/>
      <w:iCs/>
      <w:sz w:val="28"/>
      <w:szCs w:val="28"/>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Char"/>
    <w:basedOn w:val="Standardnpsmoodstavce"/>
    <w:link w:val="Nadpis1"/>
    <w:rsid w:val="00CC4456"/>
    <w:rPr>
      <w:rFonts w:ascii="Times New Roman" w:eastAsia="Times New Roman" w:hAnsi="Times New Roman" w:cs="Arial"/>
      <w:b/>
      <w:bCs/>
      <w:kern w:val="32"/>
      <w:sz w:val="32"/>
      <w:szCs w:val="32"/>
      <w:lang w:eastAsia="cs-CZ"/>
    </w:rPr>
  </w:style>
  <w:style w:type="character" w:customStyle="1" w:styleId="Nadpis2Char">
    <w:name w:val="Nadpis 2 Char"/>
    <w:aliases w:val="nadpis 2 Char"/>
    <w:basedOn w:val="Standardnpsmoodstavce"/>
    <w:link w:val="Nadpis2"/>
    <w:rsid w:val="00CC4456"/>
    <w:rPr>
      <w:rFonts w:ascii="Times New Roman" w:eastAsia="Times New Roman" w:hAnsi="Times New Roman" w:cs="Arial"/>
      <w:b/>
      <w:bCs/>
      <w:iCs/>
      <w:sz w:val="28"/>
      <w:szCs w:val="28"/>
      <w:lang w:eastAsia="cs-CZ"/>
    </w:rPr>
  </w:style>
  <w:style w:type="paragraph" w:styleId="Odstavecseseznamem">
    <w:name w:val="List Paragraph"/>
    <w:basedOn w:val="Normln"/>
    <w:uiPriority w:val="34"/>
    <w:qFormat/>
    <w:rsid w:val="00CC4456"/>
    <w:pPr>
      <w:ind w:left="720"/>
      <w:contextualSpacing/>
    </w:pPr>
  </w:style>
  <w:style w:type="paragraph" w:customStyle="1" w:styleId="Nadpisparagrafu">
    <w:name w:val="Nadpis paragrafu"/>
    <w:basedOn w:val="Normln"/>
    <w:next w:val="Normln"/>
    <w:link w:val="NadpisparagrafuChar2"/>
    <w:rsid w:val="00CC4456"/>
    <w:pPr>
      <w:keepNext/>
      <w:keepLines/>
      <w:numPr>
        <w:numId w:val="2"/>
      </w:numPr>
      <w:tabs>
        <w:tab w:val="clear" w:pos="425"/>
      </w:tabs>
      <w:spacing w:before="240" w:after="0" w:line="240" w:lineRule="auto"/>
      <w:ind w:left="0" w:firstLine="0"/>
      <w:jc w:val="center"/>
      <w:outlineLvl w:val="5"/>
    </w:pPr>
    <w:rPr>
      <w:rFonts w:ascii="Times New Roman" w:eastAsia="Times New Roman" w:hAnsi="Times New Roman" w:cs="Times New Roman"/>
      <w:b/>
      <w:sz w:val="24"/>
      <w:szCs w:val="20"/>
      <w:lang w:val="cs-CZ" w:eastAsia="cs-CZ"/>
    </w:rPr>
  </w:style>
  <w:style w:type="character" w:customStyle="1" w:styleId="platne1">
    <w:name w:val="platne1"/>
    <w:basedOn w:val="Standardnpsmoodstavce"/>
    <w:rsid w:val="00CC4456"/>
  </w:style>
  <w:style w:type="paragraph" w:customStyle="1" w:styleId="Paragraf">
    <w:name w:val="Paragraf"/>
    <w:basedOn w:val="Normln"/>
    <w:next w:val="Textodstavce"/>
    <w:rsid w:val="00CC4456"/>
    <w:pPr>
      <w:keepNext/>
      <w:keepLines/>
      <w:spacing w:before="240" w:after="0" w:line="240" w:lineRule="auto"/>
      <w:jc w:val="center"/>
      <w:outlineLvl w:val="5"/>
    </w:pPr>
    <w:rPr>
      <w:rFonts w:ascii="Times New Roman" w:eastAsia="Times New Roman" w:hAnsi="Times New Roman" w:cs="Times New Roman"/>
      <w:sz w:val="24"/>
      <w:szCs w:val="20"/>
      <w:lang w:val="cs-CZ" w:eastAsia="cs-CZ"/>
    </w:rPr>
  </w:style>
  <w:style w:type="paragraph" w:customStyle="1" w:styleId="Textodstavce">
    <w:name w:val="Text odstavce"/>
    <w:basedOn w:val="Normln"/>
    <w:link w:val="TextodstavceChar"/>
    <w:rsid w:val="00CC4456"/>
    <w:pPr>
      <w:numPr>
        <w:numId w:val="3"/>
      </w:numPr>
      <w:tabs>
        <w:tab w:val="left" w:pos="851"/>
      </w:tabs>
      <w:spacing w:before="120" w:after="120" w:line="240" w:lineRule="auto"/>
      <w:jc w:val="both"/>
      <w:outlineLvl w:val="6"/>
    </w:pPr>
    <w:rPr>
      <w:rFonts w:ascii="Times New Roman" w:eastAsia="Times New Roman" w:hAnsi="Times New Roman" w:cs="Times New Roman"/>
      <w:sz w:val="24"/>
      <w:szCs w:val="20"/>
      <w:lang w:val="cs-CZ" w:eastAsia="cs-CZ"/>
    </w:rPr>
  </w:style>
  <w:style w:type="character" w:customStyle="1" w:styleId="TextodstavceChar">
    <w:name w:val="Text odstavce Char"/>
    <w:link w:val="Textodstavce"/>
    <w:locked/>
    <w:rsid w:val="00CC4456"/>
    <w:rPr>
      <w:rFonts w:ascii="Times New Roman" w:eastAsia="Times New Roman" w:hAnsi="Times New Roman" w:cs="Times New Roman"/>
      <w:sz w:val="24"/>
      <w:szCs w:val="20"/>
      <w:lang w:eastAsia="cs-CZ"/>
    </w:rPr>
  </w:style>
  <w:style w:type="paragraph" w:customStyle="1" w:styleId="Textbodu">
    <w:name w:val="Text bodu"/>
    <w:basedOn w:val="Normln"/>
    <w:rsid w:val="00CC4456"/>
    <w:pPr>
      <w:numPr>
        <w:ilvl w:val="2"/>
        <w:numId w:val="3"/>
      </w:numPr>
      <w:spacing w:after="0" w:line="240" w:lineRule="auto"/>
      <w:jc w:val="both"/>
      <w:outlineLvl w:val="8"/>
    </w:pPr>
    <w:rPr>
      <w:rFonts w:ascii="Times New Roman" w:eastAsia="Times New Roman" w:hAnsi="Times New Roman" w:cs="Times New Roman"/>
      <w:sz w:val="24"/>
      <w:szCs w:val="20"/>
      <w:lang w:val="cs-CZ" w:eastAsia="cs-CZ"/>
    </w:rPr>
  </w:style>
  <w:style w:type="paragraph" w:customStyle="1" w:styleId="Textpsmene">
    <w:name w:val="Text písmene"/>
    <w:basedOn w:val="Normln"/>
    <w:rsid w:val="00CC4456"/>
    <w:pPr>
      <w:numPr>
        <w:ilvl w:val="1"/>
        <w:numId w:val="3"/>
      </w:numPr>
      <w:spacing w:after="0" w:line="240" w:lineRule="auto"/>
      <w:jc w:val="both"/>
      <w:outlineLvl w:val="7"/>
    </w:pPr>
    <w:rPr>
      <w:rFonts w:ascii="Times New Roman" w:eastAsia="Times New Roman" w:hAnsi="Times New Roman" w:cs="Times New Roman"/>
      <w:sz w:val="24"/>
      <w:szCs w:val="20"/>
      <w:lang w:val="cs-CZ" w:eastAsia="cs-CZ"/>
    </w:rPr>
  </w:style>
  <w:style w:type="paragraph" w:styleId="Zhlav">
    <w:name w:val="header"/>
    <w:basedOn w:val="Normln"/>
    <w:link w:val="ZhlavChar"/>
    <w:uiPriority w:val="99"/>
    <w:unhideWhenUsed/>
    <w:rsid w:val="00CC44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4456"/>
    <w:rPr>
      <w:lang w:val="en-GB"/>
    </w:rPr>
  </w:style>
  <w:style w:type="paragraph" w:styleId="Zpat">
    <w:name w:val="footer"/>
    <w:basedOn w:val="Normln"/>
    <w:link w:val="ZpatChar"/>
    <w:uiPriority w:val="99"/>
    <w:unhideWhenUsed/>
    <w:rsid w:val="00CC4456"/>
    <w:pPr>
      <w:tabs>
        <w:tab w:val="center" w:pos="4536"/>
        <w:tab w:val="right" w:pos="9072"/>
      </w:tabs>
      <w:spacing w:after="0" w:line="240" w:lineRule="auto"/>
    </w:pPr>
  </w:style>
  <w:style w:type="character" w:customStyle="1" w:styleId="ZpatChar">
    <w:name w:val="Zápatí Char"/>
    <w:basedOn w:val="Standardnpsmoodstavce"/>
    <w:link w:val="Zpat"/>
    <w:uiPriority w:val="99"/>
    <w:rsid w:val="00CC4456"/>
    <w:rPr>
      <w:lang w:val="en-GB"/>
    </w:rPr>
  </w:style>
  <w:style w:type="paragraph" w:styleId="Zkladntext3">
    <w:name w:val="Body Text 3"/>
    <w:basedOn w:val="Normln"/>
    <w:link w:val="Zkladntext3Char"/>
    <w:semiHidden/>
    <w:rsid w:val="00CC4456"/>
    <w:pPr>
      <w:spacing w:after="0" w:line="240" w:lineRule="auto"/>
      <w:jc w:val="both"/>
    </w:pPr>
    <w:rPr>
      <w:rFonts w:ascii="Times New Roman" w:eastAsia="Times New Roman" w:hAnsi="Times New Roman" w:cs="Times New Roman"/>
      <w:sz w:val="24"/>
      <w:szCs w:val="24"/>
      <w:lang w:val="cs-CZ" w:eastAsia="cs-CZ"/>
    </w:rPr>
  </w:style>
  <w:style w:type="character" w:customStyle="1" w:styleId="Zkladntext3Char">
    <w:name w:val="Základní text 3 Char"/>
    <w:basedOn w:val="Standardnpsmoodstavce"/>
    <w:link w:val="Zkladntext3"/>
    <w:semiHidden/>
    <w:rsid w:val="00CC4456"/>
    <w:rPr>
      <w:rFonts w:ascii="Times New Roman" w:eastAsia="Times New Roman" w:hAnsi="Times New Roman" w:cs="Times New Roman"/>
      <w:sz w:val="24"/>
      <w:szCs w:val="24"/>
      <w:lang w:eastAsia="cs-CZ"/>
    </w:rPr>
  </w:style>
  <w:style w:type="paragraph" w:customStyle="1" w:styleId="Standard">
    <w:name w:val="Standard"/>
    <w:rsid w:val="00CC4456"/>
    <w:pPr>
      <w:suppressAutoHyphens/>
      <w:autoSpaceDN w:val="0"/>
      <w:textAlignment w:val="baseline"/>
    </w:pPr>
    <w:rPr>
      <w:rFonts w:ascii="Calibri" w:eastAsia="SimSun" w:hAnsi="Calibri" w:cs="Calibri"/>
      <w:kern w:val="3"/>
      <w:lang w:val="en-GB"/>
    </w:rPr>
  </w:style>
  <w:style w:type="paragraph" w:customStyle="1" w:styleId="odstavec">
    <w:name w:val="odstavec"/>
    <w:basedOn w:val="Normln"/>
    <w:rsid w:val="00204259"/>
    <w:pPr>
      <w:spacing w:before="120" w:after="0" w:line="240" w:lineRule="auto"/>
      <w:ind w:firstLine="482"/>
      <w:jc w:val="both"/>
    </w:pPr>
    <w:rPr>
      <w:rFonts w:ascii="Times New Roman" w:eastAsia="Times New Roman" w:hAnsi="Times New Roman" w:cs="Times New Roman"/>
      <w:noProof/>
      <w:sz w:val="24"/>
      <w:szCs w:val="24"/>
      <w:lang w:val="cs-CZ" w:eastAsia="cs-CZ"/>
    </w:rPr>
  </w:style>
  <w:style w:type="character" w:styleId="Odkaznakoment">
    <w:name w:val="annotation reference"/>
    <w:basedOn w:val="Standardnpsmoodstavce"/>
    <w:unhideWhenUsed/>
    <w:rsid w:val="008D001B"/>
    <w:rPr>
      <w:sz w:val="16"/>
      <w:szCs w:val="16"/>
    </w:rPr>
  </w:style>
  <w:style w:type="paragraph" w:styleId="Textkomente">
    <w:name w:val="annotation text"/>
    <w:basedOn w:val="Normln"/>
    <w:link w:val="TextkomenteChar"/>
    <w:unhideWhenUsed/>
    <w:rsid w:val="008D001B"/>
    <w:pPr>
      <w:spacing w:line="240" w:lineRule="auto"/>
    </w:pPr>
    <w:rPr>
      <w:sz w:val="20"/>
      <w:szCs w:val="20"/>
      <w:lang w:val="cs-CZ"/>
    </w:rPr>
  </w:style>
  <w:style w:type="character" w:customStyle="1" w:styleId="TextkomenteChar">
    <w:name w:val="Text komentáře Char"/>
    <w:basedOn w:val="Standardnpsmoodstavce"/>
    <w:link w:val="Textkomente"/>
    <w:rsid w:val="008D001B"/>
    <w:rPr>
      <w:sz w:val="20"/>
      <w:szCs w:val="20"/>
    </w:rPr>
  </w:style>
  <w:style w:type="paragraph" w:styleId="Textbubliny">
    <w:name w:val="Balloon Text"/>
    <w:basedOn w:val="Normln"/>
    <w:link w:val="TextbublinyChar"/>
    <w:uiPriority w:val="99"/>
    <w:semiHidden/>
    <w:unhideWhenUsed/>
    <w:rsid w:val="008D001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D001B"/>
    <w:rPr>
      <w:rFonts w:ascii="Tahoma" w:hAnsi="Tahoma" w:cs="Tahoma"/>
      <w:sz w:val="16"/>
      <w:szCs w:val="16"/>
      <w:lang w:val="en-GB"/>
    </w:rPr>
  </w:style>
  <w:style w:type="paragraph" w:styleId="Pedmtkomente">
    <w:name w:val="annotation subject"/>
    <w:basedOn w:val="Textkomente"/>
    <w:next w:val="Textkomente"/>
    <w:link w:val="PedmtkomenteChar"/>
    <w:uiPriority w:val="99"/>
    <w:semiHidden/>
    <w:unhideWhenUsed/>
    <w:rsid w:val="00E7657D"/>
    <w:rPr>
      <w:b/>
      <w:bCs/>
      <w:lang w:val="en-GB"/>
    </w:rPr>
  </w:style>
  <w:style w:type="character" w:customStyle="1" w:styleId="PedmtkomenteChar">
    <w:name w:val="Předmět komentáře Char"/>
    <w:basedOn w:val="TextkomenteChar"/>
    <w:link w:val="Pedmtkomente"/>
    <w:uiPriority w:val="99"/>
    <w:semiHidden/>
    <w:rsid w:val="00E7657D"/>
    <w:rPr>
      <w:b/>
      <w:bCs/>
      <w:sz w:val="20"/>
      <w:szCs w:val="20"/>
      <w:lang w:val="en-GB"/>
    </w:rPr>
  </w:style>
  <w:style w:type="character" w:customStyle="1" w:styleId="NadpisparagrafuChar2">
    <w:name w:val="Nadpis paragrafu Char2"/>
    <w:link w:val="Nadpisparagrafu"/>
    <w:rsid w:val="00062B9B"/>
    <w:rPr>
      <w:rFonts w:ascii="Times New Roman" w:eastAsia="Times New Roman" w:hAnsi="Times New Roman" w:cs="Times New Roman"/>
      <w:b/>
      <w:sz w:val="24"/>
      <w:szCs w:val="20"/>
      <w:lang w:eastAsia="cs-CZ"/>
    </w:rPr>
  </w:style>
  <w:style w:type="paragraph" w:styleId="Revize">
    <w:name w:val="Revision"/>
    <w:hidden/>
    <w:uiPriority w:val="99"/>
    <w:semiHidden/>
    <w:rsid w:val="002C3D49"/>
    <w:pPr>
      <w:spacing w:after="0" w:line="240" w:lineRule="auto"/>
    </w:pPr>
    <w:rPr>
      <w:lang w:val="en-GB"/>
    </w:rPr>
  </w:style>
  <w:style w:type="paragraph" w:customStyle="1" w:styleId="Popisky">
    <w:name w:val="Popisky"/>
    <w:rsid w:val="00D71022"/>
    <w:pPr>
      <w:spacing w:after="0" w:line="240" w:lineRule="auto"/>
    </w:pPr>
    <w:rPr>
      <w:rFonts w:ascii="Arial" w:eastAsia="Times New Roman" w:hAnsi="Arial" w:cs="Times New Roman"/>
      <w:sz w:val="20"/>
      <w:szCs w:val="20"/>
      <w:lang w:eastAsia="cs-CZ"/>
    </w:rPr>
  </w:style>
  <w:style w:type="paragraph" w:customStyle="1" w:styleId="Dvodovzprva">
    <w:name w:val="Důvodová zpráva"/>
    <w:basedOn w:val="Normln"/>
    <w:link w:val="DvodovzprvaChar"/>
    <w:uiPriority w:val="99"/>
    <w:qFormat/>
    <w:rsid w:val="00875694"/>
    <w:pPr>
      <w:spacing w:before="120" w:after="0" w:line="240" w:lineRule="auto"/>
      <w:jc w:val="both"/>
      <w:outlineLvl w:val="0"/>
    </w:pPr>
    <w:rPr>
      <w:rFonts w:ascii="Arial" w:eastAsia="Times New Roman" w:hAnsi="Arial" w:cs="Times New Roman"/>
      <w:color w:val="0000FF"/>
      <w:szCs w:val="20"/>
      <w:lang w:val="cs-CZ" w:eastAsia="cs-CZ"/>
    </w:rPr>
  </w:style>
  <w:style w:type="character" w:customStyle="1" w:styleId="DvodovzprvaChar">
    <w:name w:val="Důvodová zpráva Char"/>
    <w:link w:val="Dvodovzprva"/>
    <w:uiPriority w:val="99"/>
    <w:locked/>
    <w:rsid w:val="00875694"/>
    <w:rPr>
      <w:rFonts w:ascii="Arial" w:eastAsia="Times New Roman" w:hAnsi="Arial" w:cs="Times New Roman"/>
      <w:color w:val="0000FF"/>
      <w:szCs w:val="20"/>
      <w:lang w:eastAsia="cs-CZ"/>
    </w:rPr>
  </w:style>
  <w:style w:type="paragraph" w:customStyle="1" w:styleId="nadpiszkona">
    <w:name w:val="nadpis zákona"/>
    <w:basedOn w:val="Normln"/>
    <w:next w:val="Normln"/>
    <w:rsid w:val="00105534"/>
    <w:pPr>
      <w:keepNext/>
      <w:keepLines/>
      <w:spacing w:before="120" w:after="0" w:line="240" w:lineRule="auto"/>
      <w:jc w:val="center"/>
      <w:outlineLvl w:val="0"/>
    </w:pPr>
    <w:rPr>
      <w:rFonts w:ascii="Times New Roman" w:eastAsia="Times New Roman" w:hAnsi="Times New Roman" w:cs="Times New Roman"/>
      <w:b/>
      <w:sz w:val="24"/>
      <w:szCs w:val="20"/>
      <w:lang w:val="cs-CZ" w:eastAsia="cs-CZ"/>
    </w:rPr>
  </w:style>
  <w:style w:type="paragraph" w:customStyle="1" w:styleId="Textparagrafu">
    <w:name w:val="Text paragrafu"/>
    <w:basedOn w:val="Normln"/>
    <w:rsid w:val="00CC6663"/>
    <w:pPr>
      <w:spacing w:before="240" w:after="0" w:line="240" w:lineRule="auto"/>
      <w:ind w:firstLine="425"/>
      <w:jc w:val="both"/>
      <w:outlineLvl w:val="5"/>
    </w:pPr>
    <w:rPr>
      <w:rFonts w:ascii="Times New Roman" w:eastAsia="Times New Roman" w:hAnsi="Times New Roman" w:cs="Times New Roman"/>
      <w:sz w:val="24"/>
      <w:szCs w:val="20"/>
      <w:lang w:val="cs-CZ" w:eastAsia="cs-CZ"/>
    </w:rPr>
  </w:style>
  <w:style w:type="paragraph" w:customStyle="1" w:styleId="Dvodovzprvakbodu">
    <w:name w:val="Důvodová zpráva (k bodu)"/>
    <w:basedOn w:val="Dvodovzprva"/>
    <w:next w:val="Dvodovzprva"/>
    <w:qFormat/>
    <w:rsid w:val="006C334E"/>
    <w:pPr>
      <w:keepNext/>
    </w:pPr>
    <w:rPr>
      <w:b/>
    </w:rPr>
  </w:style>
  <w:style w:type="paragraph" w:styleId="Zkladntextodsazen2">
    <w:name w:val="Body Text Indent 2"/>
    <w:basedOn w:val="Normln"/>
    <w:link w:val="Zkladntextodsazen2Char"/>
    <w:uiPriority w:val="99"/>
    <w:semiHidden/>
    <w:unhideWhenUsed/>
    <w:rsid w:val="003675E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3675ED"/>
    <w:rPr>
      <w:lang w:val="en-GB"/>
    </w:rPr>
  </w:style>
  <w:style w:type="paragraph" w:styleId="Zkladntext">
    <w:name w:val="Body Text"/>
    <w:basedOn w:val="Normln"/>
    <w:link w:val="ZkladntextChar"/>
    <w:uiPriority w:val="99"/>
    <w:semiHidden/>
    <w:unhideWhenUsed/>
    <w:rsid w:val="000A54D6"/>
    <w:pPr>
      <w:spacing w:after="120"/>
    </w:pPr>
  </w:style>
  <w:style w:type="character" w:customStyle="1" w:styleId="ZkladntextChar">
    <w:name w:val="Základní text Char"/>
    <w:basedOn w:val="Standardnpsmoodstavce"/>
    <w:link w:val="Zkladntext"/>
    <w:uiPriority w:val="99"/>
    <w:semiHidden/>
    <w:rsid w:val="000A54D6"/>
    <w:rPr>
      <w:lang w:val="en-GB"/>
    </w:rPr>
  </w:style>
  <w:style w:type="paragraph" w:customStyle="1" w:styleId="Dvodovzprvaknovlnku">
    <w:name w:val="Důvodová zpráva (k nov. článku)"/>
    <w:basedOn w:val="Normln"/>
    <w:next w:val="Normln"/>
    <w:qFormat/>
    <w:rsid w:val="009267FB"/>
    <w:pPr>
      <w:keepNext/>
      <w:spacing w:before="120" w:after="0" w:line="240" w:lineRule="auto"/>
      <w:jc w:val="both"/>
      <w:outlineLvl w:val="0"/>
    </w:pPr>
    <w:rPr>
      <w:rFonts w:ascii="Arial" w:eastAsia="Times New Roman" w:hAnsi="Arial" w:cs="Times New Roman"/>
      <w:b/>
      <w:color w:val="0000FF"/>
      <w:sz w:val="24"/>
      <w:szCs w:val="20"/>
      <w:lang w:val="cs-CZ" w:eastAsia="cs-CZ"/>
    </w:rPr>
  </w:style>
  <w:style w:type="paragraph" w:customStyle="1" w:styleId="title-fam-member-star">
    <w:name w:val="title-fam-member-star"/>
    <w:basedOn w:val="Normln"/>
    <w:rsid w:val="00110F5D"/>
    <w:pPr>
      <w:spacing w:before="100" w:beforeAutospacing="1" w:after="100" w:afterAutospacing="1" w:line="240" w:lineRule="auto"/>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914365">
      <w:bodyDiv w:val="1"/>
      <w:marLeft w:val="0"/>
      <w:marRight w:val="0"/>
      <w:marTop w:val="0"/>
      <w:marBottom w:val="0"/>
      <w:divBdr>
        <w:top w:val="none" w:sz="0" w:space="0" w:color="auto"/>
        <w:left w:val="none" w:sz="0" w:space="0" w:color="auto"/>
        <w:bottom w:val="none" w:sz="0" w:space="0" w:color="auto"/>
        <w:right w:val="none" w:sz="0" w:space="0" w:color="auto"/>
      </w:divBdr>
    </w:div>
    <w:div w:id="421608628">
      <w:bodyDiv w:val="1"/>
      <w:marLeft w:val="0"/>
      <w:marRight w:val="0"/>
      <w:marTop w:val="0"/>
      <w:marBottom w:val="0"/>
      <w:divBdr>
        <w:top w:val="none" w:sz="0" w:space="0" w:color="auto"/>
        <w:left w:val="none" w:sz="0" w:space="0" w:color="auto"/>
        <w:bottom w:val="none" w:sz="0" w:space="0" w:color="auto"/>
        <w:right w:val="none" w:sz="0" w:space="0" w:color="auto"/>
      </w:divBdr>
    </w:div>
    <w:div w:id="164338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A1FF6-4AE1-452A-8D62-31D4636BD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14781</Words>
  <Characters>87213</Characters>
  <Application>Microsoft Office Word</Application>
  <DocSecurity>0</DocSecurity>
  <Lines>726</Lines>
  <Paragraphs>203</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101791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Dudková Lenka Mgr. Bc.</dc:creator>
  <cp:lastModifiedBy>Koubová Michaela</cp:lastModifiedBy>
  <cp:revision>2</cp:revision>
  <cp:lastPrinted>2017-12-21T11:10:00Z</cp:lastPrinted>
  <dcterms:created xsi:type="dcterms:W3CDTF">2023-10-13T11:07:00Z</dcterms:created>
  <dcterms:modified xsi:type="dcterms:W3CDTF">2023-10-13T11:07:00Z</dcterms:modified>
</cp:coreProperties>
</file>